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03-25 Conferencia: Jorge Gerardo Morales Arráez - Cántico de las Criaturas y Teología</w:t>
      </w:r>
    </w:p>
    <w:p w:rsidR="00FB638A" w:rsidRPr="00FB638A" w:rsidRDefault="00FB638A" w:rsidP="00FB638A">
      <w:pPr>
        <w:jc w:val="both"/>
        <w:rPr>
          <w:rFonts w:ascii="Times New Roman" w:hAnsi="Times New Roman" w:cs="Times New Roman"/>
          <w:sz w:val="24"/>
          <w:szCs w:val="24"/>
        </w:rPr>
      </w:pPr>
      <w:bookmarkStart w:id="0" w:name="_GoBack"/>
      <w:bookmarkEnd w:id="0"/>
      <w:r w:rsidRPr="00FB638A">
        <w:rPr>
          <w:rFonts w:ascii="Times New Roman" w:hAnsi="Times New Roman" w:cs="Times New Roman"/>
          <w:sz w:val="24"/>
          <w:szCs w:val="24"/>
        </w:rPr>
        <w:t>Cántico de las Criaturas San Francisco de Asís Teología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Tema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La conferencia, impartida por Jorge Gerardo Morales Arráez, sacerdote y teólogo, se centra en el Cántico de las Criaturas de San Francisco de Asís en su 800 aniversario. Se exploran temas como la creación divina, la fraternidad con la naturaleza, y el contexto histórico de los siglos XII y XIII. Además, se discuten las enseñanzas de la encíclica </w:t>
      </w:r>
      <w:proofErr w:type="spellStart"/>
      <w:r w:rsidRPr="00FB638A">
        <w:rPr>
          <w:rFonts w:ascii="Times New Roman" w:hAnsi="Times New Roman" w:cs="Times New Roman"/>
          <w:sz w:val="24"/>
          <w:szCs w:val="24"/>
        </w:rPr>
        <w:t>Laudato</w:t>
      </w:r>
      <w:proofErr w:type="spellEnd"/>
      <w:r w:rsidRPr="00FB638A">
        <w:rPr>
          <w:rFonts w:ascii="Times New Roman" w:hAnsi="Times New Roman" w:cs="Times New Roman"/>
          <w:sz w:val="24"/>
          <w:szCs w:val="24"/>
        </w:rPr>
        <w:t xml:space="preserve"> si' del Papa Francisco y la relación entre la creación y el conocimiento de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1. Jornada de teología dedicada al cántico de las criaturas en su 800 aniversario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2. Jorge Gerardo Morales Arráez, sacerdote y teólogo, es el conferenciante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3. Nació el 20 de mayo de 1979 en Madrid</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4. Sacerdote desde 2014 en la Archidiócesis de Madrid</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5. Formador en el seminario conciliar de la Inmaculada de San Dámaso de Madrid</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6. Profesor en el Instituto de Ciencias Religiosas de la Universidad Eclesiástica de San Dámaso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7. Miembro del grupo de investigación María Josep </w:t>
      </w:r>
      <w:proofErr w:type="spellStart"/>
      <w:r w:rsidRPr="00FB638A">
        <w:rPr>
          <w:rFonts w:ascii="Times New Roman" w:hAnsi="Times New Roman" w:cs="Times New Roman"/>
          <w:sz w:val="24"/>
          <w:szCs w:val="24"/>
        </w:rPr>
        <w:t>Leguilú</w:t>
      </w:r>
      <w:proofErr w:type="spellEnd"/>
      <w:r w:rsidRPr="00FB638A">
        <w:rPr>
          <w:rFonts w:ascii="Times New Roman" w:hAnsi="Times New Roman" w:cs="Times New Roman"/>
          <w:sz w:val="24"/>
          <w:szCs w:val="24"/>
        </w:rPr>
        <w:t xml:space="preserve"> desde 2014-2015</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8. Estudios en ingeniería de minas y prevención de riesgos laborales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9. Bachiller en teología y doctor en teología dogmática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10. Publicaciones en la revista Cartaginense y otras colaboraciones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Aspectos destacados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"No estamos viviendo simplemente una época de cambios, sino un cambio de época."-- Papa Francisco </w:t>
      </w:r>
      <w:r w:rsidRPr="00FB638A">
        <w:rPr>
          <w:rFonts w:ascii="Times New Roman" w:eastAsia="MS Gothic" w:hAnsi="Times New Roman" w:cs="Times New Roman"/>
          <w:sz w:val="24"/>
          <w:szCs w:val="24"/>
        </w:rPr>
        <w:t>《</w:t>
      </w:r>
      <w:r w:rsidRPr="00FB638A">
        <w:rPr>
          <w:rFonts w:ascii="Times New Roman" w:hAnsi="Times New Roman" w:cs="Times New Roman"/>
          <w:sz w:val="24"/>
          <w:szCs w:val="24"/>
        </w:rPr>
        <w:t>Discurso a la Curia romana de la Navidad del año 2019</w:t>
      </w:r>
      <w:r w:rsidRPr="00FB638A">
        <w:rPr>
          <w:rFonts w:ascii="Times New Roman" w:eastAsia="MS Gothic" w:hAnsi="Times New Roman" w:cs="Times New Roman"/>
          <w:sz w:val="24"/>
          <w:szCs w:val="24"/>
        </w:rPr>
        <w:t>》</w:t>
      </w:r>
      <w:r w:rsidRPr="00FB638A">
        <w:rPr>
          <w:rFonts w:ascii="Times New Roman" w:hAnsi="Times New Roman" w:cs="Times New Roman"/>
          <w:sz w:val="24"/>
          <w:szCs w:val="24"/>
        </w:rPr>
        <w:t xml:space="preserve"> </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"La creación es de Dios, es algo que le pertenece y que le es propio, y en cuanto obra de Dios, la creación es fundamentalmente buena, buena en su raíz." </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"El hombre es un lobo para el hombre."-- Hobbes </w:t>
      </w:r>
      <w:r w:rsidRPr="00FB638A">
        <w:rPr>
          <w:rFonts w:ascii="Times New Roman" w:eastAsia="MS Gothic" w:hAnsi="Times New Roman" w:cs="Times New Roman"/>
          <w:sz w:val="24"/>
          <w:szCs w:val="24"/>
        </w:rPr>
        <w:t>《</w:t>
      </w:r>
      <w:r w:rsidRPr="00FB638A">
        <w:rPr>
          <w:rFonts w:ascii="Times New Roman" w:hAnsi="Times New Roman" w:cs="Times New Roman"/>
          <w:sz w:val="24"/>
          <w:szCs w:val="24"/>
        </w:rPr>
        <w:t>Leviatán</w:t>
      </w:r>
      <w:r w:rsidRPr="00FB638A">
        <w:rPr>
          <w:rFonts w:ascii="Times New Roman" w:eastAsia="MS Gothic" w:hAnsi="Times New Roman" w:cs="Times New Roman"/>
          <w:sz w:val="24"/>
          <w:szCs w:val="24"/>
        </w:rPr>
        <w:t>》</w:t>
      </w:r>
      <w:r w:rsidRPr="00FB638A">
        <w:rPr>
          <w:rFonts w:ascii="Times New Roman" w:hAnsi="Times New Roman" w:cs="Times New Roman"/>
          <w:sz w:val="24"/>
          <w:szCs w:val="24"/>
        </w:rPr>
        <w:t xml:space="preserve"> </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Capítulos y Temas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El cántico de las criaturas de San Francisco de Asís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El cántico de las criaturas es una obra poética compuesta por San Francisco de Asís, considerada como la primera obra poética de la literatura italiana. Fue escrita en el monasterio de San Damián, dos años antes de su muerte, y refleja una profunda admiración por la creación de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Es una loa al altísimo por medio de la creación.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lastRenderedPageBreak/>
        <w:t>Compuesta en el contexto de enfermedad y sufrimiento de San Francisco.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Considerada la joya más antigua de la poesía italiana naciente.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Explicación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El cántico de las criaturas es una expresión de amor y admiración por la naturaleza y la creación divina. San Francisco, a través de su obra, busca conectar la espiritualidad con la realidad material, mostrando que la renovación espiritual debe estar en armonía con el mundo físico.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Consideraciones </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El cántico refleja una visión de la naturaleza como fraternal y luminosa.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Es importante no quedarse solo en la interpretación literal del cántico.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Contexto histórico del siglo XII y XIII en Europa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Durante los siglos XII y XIII, Europa experimentó un despertar cultural y económico, con el desarrollo del comercio y la creación de comunas. La Iglesia mantenía un gran poder temporal, pero surgieron movimientos que buscaban una renovación espiritual y evangélica.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Desarrollo del comercio y creación de comunas.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Influencia del feudalismo y relaciones entre vasallos y señores.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Movimientos de reforma evangélica como los cátaros y albigenses.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Explicación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El contexto histórico de los siglos XII y XIII es crucial para entender el impacto de San Francisco de Asís y su cántico. La sociedad europea estaba en transición, con cambios económicos y sociales que influenciaron el pensamiento y las acciones de figuras religiosas y reformistas.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Consideraciones </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Iglesia estaba ligada a un sistema social superado.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Los movimientos de reforma buscaban regresar al estilo de vida de las primeras comunidades cristianas.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El cántico de las criaturas de San Francisco de Asís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Es una obra poética que expresa la fraternidad de San Francisco con los elementos de la creación, asociándolos y valorándolos con adjetivos propios de su experiencia personal.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Dimensión cósmica inseparable de la experiencia de Francisco.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Expresa fraternidad con los elementos de la creación.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lastRenderedPageBreak/>
        <w:t>Asocia y valora los elementos con adjetivos personales.</w:t>
      </w:r>
    </w:p>
    <w:p w:rsidR="00FB638A" w:rsidRPr="00FB638A" w:rsidRDefault="00FB638A" w:rsidP="00FB638A">
      <w:pPr>
        <w:jc w:val="both"/>
        <w:rPr>
          <w:rFonts w:ascii="Times New Roman" w:hAnsi="Times New Roman" w:cs="Times New Roman"/>
          <w:sz w:val="24"/>
          <w:szCs w:val="24"/>
        </w:rPr>
      </w:pPr>
      <w:proofErr w:type="spellStart"/>
      <w:r w:rsidRPr="00FB638A">
        <w:rPr>
          <w:rFonts w:ascii="Times New Roman" w:hAnsi="Times New Roman" w:cs="Times New Roman"/>
          <w:sz w:val="24"/>
          <w:szCs w:val="24"/>
        </w:rPr>
        <w:t>Laudato</w:t>
      </w:r>
      <w:proofErr w:type="spellEnd"/>
      <w:r w:rsidRPr="00FB638A">
        <w:rPr>
          <w:rFonts w:ascii="Times New Roman" w:hAnsi="Times New Roman" w:cs="Times New Roman"/>
          <w:sz w:val="24"/>
          <w:szCs w:val="24"/>
        </w:rPr>
        <w:t xml:space="preserve"> si' del Papa Francisco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encíclica señala que el ambiente humano y el ambiente natural se degradan juntos y que no se puede afrontar adecuadamente la degradación ambiental sin prestar atención a las causas de la degradación humana y social.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Degradación conjunta del ambiente humano y natural.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Importancia de atender causas de degradación humana y social.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como espacio de conocimiento de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es un espacio donde se puede conocer y reconocer la omnipotencia y bondad de Dios, provocando la fe del creyente para alabar a Dios como creador.</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Espacio para conocer la omnipotencia de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Provoca la fe del creyente para alabar a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y el mal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El sufrimiento y el mal son realidades que afectan tanto al hombre como a Dios, y es Dios quien baja a liberarnos del pecado.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El sufrimiento afecta al hombre y a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Dios baja a liberarnos del pecado.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Destino de la creación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está destinada a ser salvada y se encuentra en movimiento hacia la salvación, orientada hacia Cristo.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Destinada a ser salvada.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Orientada hacia Cristo.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Fraternidad y reconciliación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idea de que los hombres pueden convivir en paz, simbolizada por el relato de San Francisco y el lobo, y la visión de Isaías sobre la convivencia pacífica entre animales.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El relato de San Francisco y el lobo muestra la posibilidad de reconciliación.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Isaías describe una visión de armonía entre animales como símbolo de paz.</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Explicación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lastRenderedPageBreak/>
        <w:t xml:space="preserve">  San Francisco logra que el lobo se comporte pacíficamente, simbolizando la posibilidad de reconciliación entre los hombres. Isaías presenta una visión de armonía en la que diferentes especies conviven en paz, lo que se interpreta como un ideal de convivencia humana.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como don de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es vista como un regalo de Dios al hombre, quien debe cuidarla y mantenerla.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El hombre es huésped del universo y debe tratar la creación con respeto.</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creación es el ámbito donde el hombre alcanza la madurez y se relaciona con Dios.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Explicación</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La creación no es solo un entorno físico, sino un espacio donde el hombre puede desarrollar su relación con Dios y alcanzar su plenitud. Esto implica un deber de cuidado y respeto hacia la naturaleza.</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Ecología integral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La necesidad de una nueva relación con la naturaleza que incluya una visión integral del cosmos.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Puntos clave</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La ecología integral requiere una visión amplia del cosmos.</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Es necesario integrar la visión antigua del cosmos para entender la ecología integral.</w:t>
      </w:r>
    </w:p>
    <w:p w:rsidR="00FB638A"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Explicación</w:t>
      </w:r>
    </w:p>
    <w:p w:rsidR="001B1578" w:rsidRPr="00FB638A" w:rsidRDefault="00FB638A" w:rsidP="00FB638A">
      <w:pPr>
        <w:jc w:val="both"/>
        <w:rPr>
          <w:rFonts w:ascii="Times New Roman" w:hAnsi="Times New Roman" w:cs="Times New Roman"/>
          <w:sz w:val="24"/>
          <w:szCs w:val="24"/>
        </w:rPr>
      </w:pPr>
      <w:r w:rsidRPr="00FB638A">
        <w:rPr>
          <w:rFonts w:ascii="Times New Roman" w:hAnsi="Times New Roman" w:cs="Times New Roman"/>
          <w:sz w:val="24"/>
          <w:szCs w:val="24"/>
        </w:rPr>
        <w:t xml:space="preserve">  La ecología integral no solo se centra en el cuidado del medio ambiente, sino que también implica una comprensión más amplia del cosmos y la relación del hombre con él. Esto requiere integrar visiones antiguas y modernas para lograr un enfoque completo.</w:t>
      </w:r>
    </w:p>
    <w:sectPr w:rsidR="001B1578" w:rsidRPr="00FB63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8A"/>
    <w:rsid w:val="00AB1A15"/>
    <w:rsid w:val="00AF656B"/>
    <w:rsid w:val="00DF2A09"/>
    <w:rsid w:val="00FB63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4A38"/>
  <w15:chartTrackingRefBased/>
  <w15:docId w15:val="{47759D0E-90DC-44AB-87A3-D8F9C4BA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5864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2025-03-26T19:17:00Z</dcterms:created>
  <dcterms:modified xsi:type="dcterms:W3CDTF">2025-03-26T19:18:00Z</dcterms:modified>
</cp:coreProperties>
</file>