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12" w:space="0" w:color="E36C0A"/>
          <w:left w:val="single" w:sz="12" w:space="0" w:color="E36C0A"/>
          <w:bottom w:val="single" w:sz="12" w:space="0" w:color="E36C0A"/>
          <w:right w:val="single" w:sz="12" w:space="0" w:color="E36C0A"/>
          <w:insideH w:val="single" w:sz="12" w:space="0" w:color="E36C0A"/>
          <w:insideV w:val="single" w:sz="6" w:space="0" w:color="E36C0A"/>
        </w:tblBorders>
        <w:tblLook w:val="04A0" w:firstRow="1" w:lastRow="0" w:firstColumn="1" w:lastColumn="0" w:noHBand="0" w:noVBand="1"/>
      </w:tblPr>
      <w:tblGrid>
        <w:gridCol w:w="1685"/>
        <w:gridCol w:w="3364"/>
        <w:gridCol w:w="3671"/>
      </w:tblGrid>
      <w:tr w:rsidR="009410E2" w:rsidRPr="00D41A3C" w14:paraId="531E2118" w14:textId="77777777" w:rsidTr="009410E2">
        <w:tc>
          <w:tcPr>
            <w:tcW w:w="8720" w:type="dxa"/>
            <w:gridSpan w:val="3"/>
            <w:shd w:val="clear" w:color="auto" w:fill="FDE9D9"/>
          </w:tcPr>
          <w:p w14:paraId="745DF21C" w14:textId="77777777" w:rsidR="009410E2" w:rsidRPr="00D41A3C" w:rsidRDefault="00190C03" w:rsidP="009410E2">
            <w:pPr>
              <w:pStyle w:val="JustifacadoDerecha"/>
              <w:jc w:val="center"/>
              <w:rPr>
                <w:rFonts w:ascii="Candara" w:hAnsi="Candara"/>
                <w:b/>
                <w:sz w:val="28"/>
                <w:szCs w:val="28"/>
              </w:rPr>
            </w:pPr>
            <w:r w:rsidRPr="00D41A3C">
              <w:rPr>
                <w:rFonts w:ascii="Candara" w:hAnsi="Candara"/>
                <w:b/>
                <w:sz w:val="28"/>
                <w:szCs w:val="28"/>
              </w:rPr>
              <w:t>MORAL SOCIAL T. 505</w:t>
            </w:r>
          </w:p>
        </w:tc>
      </w:tr>
      <w:tr w:rsidR="009410E2" w:rsidRPr="00D41A3C" w14:paraId="2ED68640" w14:textId="77777777" w:rsidTr="009410E2">
        <w:tc>
          <w:tcPr>
            <w:tcW w:w="1685" w:type="dxa"/>
            <w:tcBorders>
              <w:right w:val="single" w:sz="12" w:space="0" w:color="E36C0A"/>
            </w:tcBorders>
            <w:shd w:val="clear" w:color="auto" w:fill="auto"/>
          </w:tcPr>
          <w:p w14:paraId="45E87866" w14:textId="77777777" w:rsidR="009410E2" w:rsidRPr="00D41A3C" w:rsidRDefault="009410E2" w:rsidP="00CF5715">
            <w:pPr>
              <w:pStyle w:val="JustifacadoDerecha"/>
              <w:jc w:val="both"/>
              <w:rPr>
                <w:rFonts w:ascii="Candara" w:hAnsi="Candara"/>
                <w:szCs w:val="20"/>
              </w:rPr>
            </w:pPr>
            <w:r w:rsidRPr="00D41A3C">
              <w:rPr>
                <w:rFonts w:ascii="Candara" w:hAnsi="Candara"/>
                <w:szCs w:val="20"/>
              </w:rPr>
              <w:t>Titulación</w:t>
            </w:r>
          </w:p>
        </w:tc>
        <w:tc>
          <w:tcPr>
            <w:tcW w:w="7035" w:type="dxa"/>
            <w:gridSpan w:val="2"/>
            <w:tcBorders>
              <w:left w:val="single" w:sz="12" w:space="0" w:color="E36C0A"/>
            </w:tcBorders>
            <w:shd w:val="clear" w:color="auto" w:fill="auto"/>
          </w:tcPr>
          <w:p w14:paraId="025FC35D" w14:textId="77777777" w:rsidR="009410E2" w:rsidRPr="00D41A3C" w:rsidRDefault="009410E2" w:rsidP="00CF5715">
            <w:pPr>
              <w:pStyle w:val="JustifacadoDerecha"/>
              <w:jc w:val="both"/>
              <w:rPr>
                <w:rFonts w:ascii="Candara" w:hAnsi="Candara"/>
                <w:szCs w:val="20"/>
              </w:rPr>
            </w:pPr>
            <w:r w:rsidRPr="00D41A3C">
              <w:rPr>
                <w:rFonts w:ascii="Candara" w:hAnsi="Candara"/>
                <w:szCs w:val="20"/>
              </w:rPr>
              <w:t>Bachiller en Teología-Licenciatura en Estudios Eclesiásticos</w:t>
            </w:r>
          </w:p>
        </w:tc>
      </w:tr>
      <w:tr w:rsidR="009410E2" w:rsidRPr="00D41A3C" w14:paraId="4C3F8FA6" w14:textId="77777777" w:rsidTr="009410E2">
        <w:tc>
          <w:tcPr>
            <w:tcW w:w="1685" w:type="dxa"/>
            <w:tcBorders>
              <w:right w:val="single" w:sz="12" w:space="0" w:color="E36C0A"/>
            </w:tcBorders>
            <w:shd w:val="clear" w:color="auto" w:fill="auto"/>
          </w:tcPr>
          <w:p w14:paraId="76E91952" w14:textId="77777777" w:rsidR="009410E2" w:rsidRPr="00D41A3C" w:rsidRDefault="009410E2" w:rsidP="00CF5715">
            <w:pPr>
              <w:pStyle w:val="JustifacadoDerecha"/>
              <w:jc w:val="both"/>
              <w:rPr>
                <w:rFonts w:ascii="Candara" w:hAnsi="Candara"/>
                <w:szCs w:val="20"/>
              </w:rPr>
            </w:pPr>
            <w:r w:rsidRPr="00D41A3C">
              <w:rPr>
                <w:rFonts w:ascii="Candara" w:hAnsi="Candara"/>
                <w:szCs w:val="20"/>
              </w:rPr>
              <w:t>Profesor</w:t>
            </w:r>
          </w:p>
        </w:tc>
        <w:tc>
          <w:tcPr>
            <w:tcW w:w="7035" w:type="dxa"/>
            <w:gridSpan w:val="2"/>
            <w:tcBorders>
              <w:left w:val="single" w:sz="12" w:space="0" w:color="E36C0A"/>
            </w:tcBorders>
            <w:shd w:val="clear" w:color="auto" w:fill="auto"/>
          </w:tcPr>
          <w:p w14:paraId="677D47FC" w14:textId="72EE0AD4" w:rsidR="009410E2" w:rsidRPr="00D41A3C" w:rsidRDefault="001C42F3" w:rsidP="00CF5715">
            <w:pPr>
              <w:pStyle w:val="JustifacadoDerecha"/>
              <w:jc w:val="both"/>
              <w:rPr>
                <w:rFonts w:ascii="Candara" w:hAnsi="Candara"/>
                <w:szCs w:val="20"/>
              </w:rPr>
            </w:pPr>
            <w:r>
              <w:rPr>
                <w:rFonts w:ascii="Candara" w:hAnsi="Candara"/>
                <w:szCs w:val="20"/>
              </w:rPr>
              <w:t>Antonio López Soria</w:t>
            </w:r>
            <w:r w:rsidR="00D41A3C" w:rsidRPr="00D41A3C">
              <w:rPr>
                <w:rFonts w:ascii="Candara" w:hAnsi="Candara"/>
                <w:szCs w:val="20"/>
              </w:rPr>
              <w:t xml:space="preserve">      </w:t>
            </w:r>
            <w:r>
              <w:rPr>
                <w:rFonts w:ascii="Candara" w:hAnsi="Candara"/>
                <w:szCs w:val="20"/>
              </w:rPr>
              <w:t>antoniolopezsoria</w:t>
            </w:r>
            <w:r w:rsidR="0003525B">
              <w:rPr>
                <w:rFonts w:ascii="Candara" w:hAnsi="Candara"/>
                <w:szCs w:val="20"/>
              </w:rPr>
              <w:t>@gmail.com</w:t>
            </w:r>
          </w:p>
        </w:tc>
      </w:tr>
      <w:tr w:rsidR="009410E2" w:rsidRPr="00D41A3C" w14:paraId="7A3131DF" w14:textId="77777777" w:rsidTr="009410E2">
        <w:tc>
          <w:tcPr>
            <w:tcW w:w="1685" w:type="dxa"/>
            <w:tcBorders>
              <w:right w:val="single" w:sz="12" w:space="0" w:color="E36C0A"/>
            </w:tcBorders>
            <w:shd w:val="clear" w:color="auto" w:fill="auto"/>
          </w:tcPr>
          <w:p w14:paraId="3D76ABDF" w14:textId="11DC156E" w:rsidR="009410E2" w:rsidRPr="00D41A3C" w:rsidRDefault="00D41A3C" w:rsidP="00CF5715">
            <w:pPr>
              <w:pStyle w:val="JustifacadoDerecha"/>
              <w:jc w:val="both"/>
              <w:rPr>
                <w:rFonts w:ascii="Candara" w:hAnsi="Candara"/>
                <w:szCs w:val="20"/>
              </w:rPr>
            </w:pPr>
            <w:r w:rsidRPr="00D41A3C">
              <w:rPr>
                <w:rFonts w:ascii="Candara" w:hAnsi="Candara"/>
                <w:szCs w:val="20"/>
              </w:rPr>
              <w:t>Curso 20</w:t>
            </w:r>
            <w:r w:rsidR="00B2559D">
              <w:rPr>
                <w:rFonts w:ascii="Candara" w:hAnsi="Candara"/>
                <w:szCs w:val="20"/>
              </w:rPr>
              <w:t>24</w:t>
            </w:r>
            <w:r w:rsidRPr="00D41A3C">
              <w:rPr>
                <w:rFonts w:ascii="Candara" w:hAnsi="Candara"/>
                <w:szCs w:val="20"/>
              </w:rPr>
              <w:t>-201</w:t>
            </w:r>
            <w:r w:rsidR="00B2559D">
              <w:rPr>
                <w:rFonts w:ascii="Candara" w:hAnsi="Candara"/>
                <w:szCs w:val="20"/>
              </w:rPr>
              <w:t>25</w:t>
            </w:r>
          </w:p>
        </w:tc>
        <w:tc>
          <w:tcPr>
            <w:tcW w:w="3364" w:type="dxa"/>
            <w:tcBorders>
              <w:left w:val="single" w:sz="12" w:space="0" w:color="E36C0A"/>
              <w:right w:val="single" w:sz="12" w:space="0" w:color="E36C0A"/>
            </w:tcBorders>
            <w:shd w:val="clear" w:color="auto" w:fill="auto"/>
          </w:tcPr>
          <w:p w14:paraId="0CAC5851" w14:textId="77777777" w:rsidR="009410E2" w:rsidRPr="00D41A3C" w:rsidRDefault="00190C03" w:rsidP="00CF5715">
            <w:pPr>
              <w:pStyle w:val="JustifacadoDerecha"/>
              <w:jc w:val="both"/>
              <w:rPr>
                <w:rFonts w:ascii="Candara" w:hAnsi="Candara"/>
                <w:szCs w:val="20"/>
              </w:rPr>
            </w:pPr>
            <w:r w:rsidRPr="00D41A3C">
              <w:rPr>
                <w:rFonts w:ascii="Candara" w:hAnsi="Candara"/>
                <w:szCs w:val="20"/>
              </w:rPr>
              <w:t>Curso 5</w:t>
            </w:r>
            <w:r w:rsidR="009410E2" w:rsidRPr="00D41A3C">
              <w:rPr>
                <w:rFonts w:ascii="Candara" w:hAnsi="Candara"/>
                <w:szCs w:val="20"/>
              </w:rPr>
              <w:t>º/Cuatrimestre segundo</w:t>
            </w:r>
          </w:p>
        </w:tc>
        <w:tc>
          <w:tcPr>
            <w:tcW w:w="3671" w:type="dxa"/>
            <w:tcBorders>
              <w:left w:val="single" w:sz="12" w:space="0" w:color="E36C0A"/>
            </w:tcBorders>
            <w:shd w:val="clear" w:color="auto" w:fill="auto"/>
          </w:tcPr>
          <w:p w14:paraId="4AC4C7C8" w14:textId="77777777" w:rsidR="009410E2" w:rsidRPr="00D41A3C" w:rsidRDefault="009410E2" w:rsidP="00CF5715">
            <w:pPr>
              <w:pStyle w:val="JustifacadoDerecha"/>
              <w:ind w:left="1180"/>
              <w:jc w:val="both"/>
              <w:rPr>
                <w:rFonts w:ascii="Candara" w:hAnsi="Candara"/>
                <w:szCs w:val="20"/>
              </w:rPr>
            </w:pPr>
            <w:r w:rsidRPr="00D41A3C">
              <w:rPr>
                <w:rFonts w:ascii="Candara" w:hAnsi="Candara"/>
                <w:szCs w:val="20"/>
              </w:rPr>
              <w:t>ECTS: 6=150 horas</w:t>
            </w:r>
          </w:p>
        </w:tc>
      </w:tr>
    </w:tbl>
    <w:p w14:paraId="4C533FA2" w14:textId="77777777" w:rsidR="009410E2" w:rsidRPr="00D41A3C" w:rsidRDefault="009410E2" w:rsidP="00F37E3E">
      <w:pPr>
        <w:rPr>
          <w:rFonts w:ascii="Times New Roman" w:hAnsi="Times New Roman"/>
          <w:sz w:val="22"/>
          <w:szCs w:val="22"/>
        </w:rPr>
      </w:pPr>
    </w:p>
    <w:tbl>
      <w:tblPr>
        <w:tblW w:w="87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8755"/>
      </w:tblGrid>
      <w:tr w:rsidR="00F37E3E" w:rsidRPr="00D41A3C" w14:paraId="5CF03E3B" w14:textId="77777777" w:rsidTr="00CF5715">
        <w:trPr>
          <w:trHeight w:val="340"/>
        </w:trPr>
        <w:tc>
          <w:tcPr>
            <w:tcW w:w="8755" w:type="dxa"/>
            <w:tcBorders>
              <w:top w:val="single" w:sz="4" w:space="0" w:color="E36C0A"/>
              <w:left w:val="single" w:sz="4" w:space="0" w:color="E36C0A"/>
              <w:right w:val="single" w:sz="4" w:space="0" w:color="E36C0A"/>
            </w:tcBorders>
            <w:shd w:val="clear" w:color="auto" w:fill="auto"/>
            <w:vAlign w:val="center"/>
          </w:tcPr>
          <w:p w14:paraId="64C3C71A" w14:textId="77777777" w:rsidR="00F37E3E" w:rsidRDefault="00D9706C" w:rsidP="00915E7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D41A3C">
              <w:rPr>
                <w:rFonts w:ascii="Times New Roman" w:hAnsi="Times New Roman"/>
                <w:b/>
                <w:sz w:val="22"/>
                <w:szCs w:val="22"/>
              </w:rPr>
              <w:t xml:space="preserve">COMPETENCIAS Y RESULTADOS DEL APRENDIZAJE </w:t>
            </w:r>
            <w:r w:rsidR="00915E7C" w:rsidRPr="00D41A3C">
              <w:rPr>
                <w:rFonts w:ascii="Times New Roman" w:hAnsi="Times New Roman"/>
                <w:b/>
                <w:sz w:val="22"/>
                <w:szCs w:val="22"/>
              </w:rPr>
              <w:t>(modificar según la propia asignatura)</w:t>
            </w:r>
          </w:p>
          <w:p w14:paraId="30BCFADA" w14:textId="77777777" w:rsidR="00AE3D63" w:rsidRPr="00D41A3C" w:rsidRDefault="00AE3D63" w:rsidP="00915E7C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F37E3E" w:rsidRPr="00D41A3C" w14:paraId="45DB6500" w14:textId="77777777" w:rsidTr="00CF5715">
        <w:trPr>
          <w:trHeight w:val="1695"/>
        </w:trPr>
        <w:tc>
          <w:tcPr>
            <w:tcW w:w="8755" w:type="dxa"/>
            <w:tcBorders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auto"/>
          </w:tcPr>
          <w:p w14:paraId="079050C1" w14:textId="77777777" w:rsidR="00066FF5" w:rsidRPr="00D41A3C" w:rsidRDefault="00190C03" w:rsidP="00175611">
            <w:pPr>
              <w:numPr>
                <w:ilvl w:val="0"/>
                <w:numId w:val="9"/>
              </w:numPr>
              <w:rPr>
                <w:rFonts w:ascii="Times New Roman" w:hAnsi="Times New Roman"/>
                <w:sz w:val="22"/>
                <w:szCs w:val="22"/>
                <w:lang w:val="es-ES"/>
              </w:rPr>
            </w:pPr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>Dominar los distintos conceptos teológicos de la Moral Social</w:t>
            </w:r>
          </w:p>
          <w:p w14:paraId="46769E21" w14:textId="0D749CD3" w:rsidR="00066FF5" w:rsidRPr="00D41A3C" w:rsidRDefault="00190C03" w:rsidP="00175611">
            <w:pPr>
              <w:numPr>
                <w:ilvl w:val="0"/>
                <w:numId w:val="9"/>
              </w:numPr>
              <w:rPr>
                <w:rFonts w:ascii="Times New Roman" w:hAnsi="Times New Roman"/>
                <w:sz w:val="22"/>
                <w:szCs w:val="22"/>
                <w:lang w:val="es-ES"/>
              </w:rPr>
            </w:pPr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 xml:space="preserve">Conocer los autores y documentos más relevantes de la Teología Moral Social </w:t>
            </w:r>
            <w:r w:rsidR="0003525B" w:rsidRPr="00D41A3C">
              <w:rPr>
                <w:rFonts w:ascii="Times New Roman" w:hAnsi="Times New Roman"/>
                <w:sz w:val="22"/>
                <w:szCs w:val="22"/>
                <w:lang w:val="es-ES"/>
              </w:rPr>
              <w:t>(Agustín</w:t>
            </w:r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>, Tomás de Aquino, Buenaventura, León XIII, Juan XXIII, Vaticano II, Pablo VI, Juan Pablo II, Benedicto XVI, Francisco…)</w:t>
            </w:r>
          </w:p>
          <w:p w14:paraId="4F9D43A9" w14:textId="46DD3B15" w:rsidR="00066FF5" w:rsidRPr="00D41A3C" w:rsidRDefault="00066FF5" w:rsidP="00175611">
            <w:pPr>
              <w:numPr>
                <w:ilvl w:val="0"/>
                <w:numId w:val="9"/>
              </w:numPr>
              <w:rPr>
                <w:rFonts w:ascii="Times New Roman" w:hAnsi="Times New Roman"/>
                <w:sz w:val="22"/>
                <w:szCs w:val="22"/>
                <w:lang w:val="es-ES"/>
              </w:rPr>
            </w:pPr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 xml:space="preserve">Dominar los argumentos </w:t>
            </w:r>
            <w:r w:rsidR="0003525B" w:rsidRPr="00D41A3C">
              <w:rPr>
                <w:rFonts w:ascii="Times New Roman" w:hAnsi="Times New Roman"/>
                <w:sz w:val="22"/>
                <w:szCs w:val="22"/>
                <w:lang w:val="es-ES"/>
              </w:rPr>
              <w:t>y documentos</w:t>
            </w:r>
            <w:r w:rsidR="006A16EA" w:rsidRPr="00D41A3C">
              <w:rPr>
                <w:rFonts w:ascii="Times New Roman" w:hAnsi="Times New Roman"/>
                <w:sz w:val="22"/>
                <w:szCs w:val="22"/>
                <w:lang w:val="es-ES"/>
              </w:rPr>
              <w:t xml:space="preserve"> de la Moral Social y Doctrina Social de la Iglesia</w:t>
            </w:r>
          </w:p>
          <w:p w14:paraId="5F3984E8" w14:textId="77777777" w:rsidR="00F87F94" w:rsidRPr="00D41A3C" w:rsidRDefault="00066FF5" w:rsidP="009410E2">
            <w:pPr>
              <w:numPr>
                <w:ilvl w:val="0"/>
                <w:numId w:val="9"/>
              </w:numPr>
              <w:rPr>
                <w:rFonts w:ascii="Times New Roman" w:hAnsi="Times New Roman"/>
                <w:sz w:val="22"/>
                <w:szCs w:val="22"/>
                <w:lang w:val="es-ES"/>
              </w:rPr>
            </w:pPr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 xml:space="preserve">Exponer de forma correcta las ideas más importantes </w:t>
            </w:r>
            <w:r w:rsidR="006A16EA" w:rsidRPr="00D41A3C">
              <w:rPr>
                <w:rFonts w:ascii="Times New Roman" w:hAnsi="Times New Roman"/>
                <w:sz w:val="22"/>
                <w:szCs w:val="22"/>
                <w:lang w:val="es-ES"/>
              </w:rPr>
              <w:t>de la Teología Moral Social</w:t>
            </w:r>
          </w:p>
          <w:p w14:paraId="0F5CCAD9" w14:textId="77777777" w:rsidR="006A16EA" w:rsidRDefault="006A16EA" w:rsidP="009410E2">
            <w:pPr>
              <w:numPr>
                <w:ilvl w:val="0"/>
                <w:numId w:val="9"/>
              </w:numPr>
              <w:rPr>
                <w:rFonts w:ascii="Times New Roman" w:hAnsi="Times New Roman"/>
                <w:sz w:val="22"/>
                <w:szCs w:val="22"/>
                <w:lang w:val="es-ES"/>
              </w:rPr>
            </w:pPr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>Aplicar los conocimientos adquiridos en Moral Social a otros ámbitos de estudio</w:t>
            </w:r>
          </w:p>
          <w:p w14:paraId="3CACA24E" w14:textId="77777777" w:rsidR="00AE3D63" w:rsidRPr="00D41A3C" w:rsidRDefault="00AE3D63" w:rsidP="00711F39">
            <w:pPr>
              <w:rPr>
                <w:rFonts w:ascii="Times New Roman" w:hAnsi="Times New Roman"/>
                <w:sz w:val="22"/>
                <w:szCs w:val="22"/>
                <w:lang w:val="es-ES"/>
              </w:rPr>
            </w:pPr>
          </w:p>
        </w:tc>
      </w:tr>
    </w:tbl>
    <w:p w14:paraId="0CBE829A" w14:textId="77777777" w:rsidR="00663D28" w:rsidRPr="00D41A3C" w:rsidRDefault="00663D28" w:rsidP="00F37E3E">
      <w:pPr>
        <w:rPr>
          <w:rFonts w:ascii="Times New Roman" w:hAnsi="Times New Roman"/>
          <w:sz w:val="22"/>
          <w:szCs w:val="22"/>
        </w:rPr>
      </w:pPr>
    </w:p>
    <w:tbl>
      <w:tblPr>
        <w:tblW w:w="8784" w:type="dxa"/>
        <w:jc w:val="center"/>
        <w:tblBorders>
          <w:top w:val="single" w:sz="4" w:space="0" w:color="E36C0A"/>
          <w:left w:val="single" w:sz="4" w:space="0" w:color="E36C0A"/>
          <w:bottom w:val="single" w:sz="4" w:space="0" w:color="E36C0A"/>
          <w:right w:val="single" w:sz="4" w:space="0" w:color="E36C0A"/>
          <w:insideH w:val="single" w:sz="4" w:space="0" w:color="E36C0A"/>
          <w:insideV w:val="single" w:sz="4" w:space="0" w:color="E36C0A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578"/>
        <w:gridCol w:w="578"/>
        <w:gridCol w:w="578"/>
        <w:gridCol w:w="578"/>
        <w:gridCol w:w="434"/>
        <w:gridCol w:w="434"/>
        <w:gridCol w:w="434"/>
        <w:gridCol w:w="435"/>
        <w:gridCol w:w="578"/>
        <w:gridCol w:w="578"/>
        <w:gridCol w:w="578"/>
        <w:gridCol w:w="434"/>
        <w:gridCol w:w="434"/>
        <w:gridCol w:w="578"/>
        <w:gridCol w:w="578"/>
        <w:gridCol w:w="487"/>
      </w:tblGrid>
      <w:tr w:rsidR="002C742F" w:rsidRPr="00D41A3C" w14:paraId="6B17CAB5" w14:textId="77777777" w:rsidTr="002C742F">
        <w:trPr>
          <w:trHeight w:hRule="exact" w:val="475"/>
          <w:jc w:val="center"/>
        </w:trPr>
        <w:tc>
          <w:tcPr>
            <w:tcW w:w="8783" w:type="dxa"/>
            <w:gridSpan w:val="17"/>
            <w:shd w:val="clear" w:color="auto" w:fill="F2DBDB"/>
            <w:vAlign w:val="center"/>
          </w:tcPr>
          <w:p w14:paraId="03A4FA02" w14:textId="77777777" w:rsidR="002C742F" w:rsidRPr="00D41A3C" w:rsidRDefault="002C742F" w:rsidP="002C742F">
            <w:pPr>
              <w:rPr>
                <w:rFonts w:ascii="Candara" w:hAnsi="Candara"/>
                <w:b/>
                <w:sz w:val="20"/>
                <w:szCs w:val="20"/>
              </w:rPr>
            </w:pPr>
            <w:r w:rsidRPr="00D41A3C">
              <w:rPr>
                <w:rFonts w:ascii="Candara" w:hAnsi="Candara"/>
                <w:b/>
                <w:sz w:val="20"/>
                <w:szCs w:val="20"/>
              </w:rPr>
              <w:t>Relación de las Competencias de asignatura con las Genéricas y Específicas de Licenciatura</w:t>
            </w:r>
          </w:p>
        </w:tc>
      </w:tr>
      <w:tr w:rsidR="002C742F" w:rsidRPr="00D41A3C" w14:paraId="4E05B640" w14:textId="77777777" w:rsidTr="002C742F">
        <w:trPr>
          <w:trHeight w:val="139"/>
          <w:jc w:val="center"/>
        </w:trPr>
        <w:tc>
          <w:tcPr>
            <w:tcW w:w="490" w:type="dxa"/>
            <w:vMerge w:val="restart"/>
            <w:shd w:val="clear" w:color="auto" w:fill="B8CCE4"/>
            <w:vAlign w:val="center"/>
          </w:tcPr>
          <w:p w14:paraId="0AC87380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28"/>
                <w:szCs w:val="28"/>
              </w:rPr>
            </w:pPr>
            <w:r w:rsidRPr="00D41A3C">
              <w:rPr>
                <w:rFonts w:ascii="Candara" w:hAnsi="Candara"/>
                <w:b/>
                <w:sz w:val="28"/>
                <w:szCs w:val="28"/>
              </w:rPr>
              <w:t>CA</w:t>
            </w:r>
          </w:p>
        </w:tc>
        <w:tc>
          <w:tcPr>
            <w:tcW w:w="3613" w:type="dxa"/>
            <w:gridSpan w:val="7"/>
            <w:shd w:val="clear" w:color="auto" w:fill="EAF1DD"/>
            <w:vAlign w:val="center"/>
          </w:tcPr>
          <w:p w14:paraId="47039EA3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D41A3C">
              <w:rPr>
                <w:rFonts w:ascii="Candara" w:hAnsi="Candara"/>
                <w:b/>
                <w:sz w:val="18"/>
                <w:szCs w:val="18"/>
              </w:rPr>
              <w:t>Competencias Genéricas</w:t>
            </w:r>
          </w:p>
        </w:tc>
        <w:tc>
          <w:tcPr>
            <w:tcW w:w="4680" w:type="dxa"/>
            <w:gridSpan w:val="9"/>
            <w:shd w:val="clear" w:color="auto" w:fill="EAF1DD"/>
            <w:vAlign w:val="center"/>
          </w:tcPr>
          <w:p w14:paraId="70E9A256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D41A3C">
              <w:rPr>
                <w:rFonts w:ascii="Candara" w:hAnsi="Candara"/>
                <w:b/>
                <w:sz w:val="18"/>
                <w:szCs w:val="18"/>
              </w:rPr>
              <w:t>Competencias Específicas</w:t>
            </w:r>
          </w:p>
        </w:tc>
      </w:tr>
      <w:tr w:rsidR="002C742F" w:rsidRPr="00D41A3C" w14:paraId="279CE334" w14:textId="77777777" w:rsidTr="002C742F">
        <w:trPr>
          <w:trHeight w:val="479"/>
          <w:jc w:val="center"/>
        </w:trPr>
        <w:tc>
          <w:tcPr>
            <w:tcW w:w="490" w:type="dxa"/>
            <w:vMerge/>
            <w:shd w:val="clear" w:color="auto" w:fill="B8CCE4"/>
            <w:vAlign w:val="center"/>
          </w:tcPr>
          <w:p w14:paraId="4C2D9C93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6"/>
                <w:szCs w:val="16"/>
              </w:rPr>
            </w:pPr>
          </w:p>
        </w:tc>
        <w:tc>
          <w:tcPr>
            <w:tcW w:w="578" w:type="dxa"/>
            <w:shd w:val="clear" w:color="auto" w:fill="DAEEF3"/>
            <w:vAlign w:val="center"/>
          </w:tcPr>
          <w:p w14:paraId="0CDC9FC1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6"/>
                <w:szCs w:val="16"/>
              </w:rPr>
            </w:pPr>
            <w:r w:rsidRPr="00D41A3C">
              <w:rPr>
                <w:rFonts w:ascii="Candara" w:hAnsi="Candara"/>
                <w:b/>
                <w:sz w:val="16"/>
                <w:szCs w:val="16"/>
              </w:rPr>
              <w:t>CG1</w:t>
            </w:r>
          </w:p>
        </w:tc>
        <w:tc>
          <w:tcPr>
            <w:tcW w:w="578" w:type="dxa"/>
            <w:shd w:val="clear" w:color="auto" w:fill="DAEEF3"/>
            <w:vAlign w:val="center"/>
          </w:tcPr>
          <w:p w14:paraId="06E95541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6"/>
                <w:szCs w:val="16"/>
              </w:rPr>
            </w:pPr>
            <w:r w:rsidRPr="00D41A3C">
              <w:rPr>
                <w:rFonts w:ascii="Candara" w:hAnsi="Candara"/>
                <w:b/>
                <w:sz w:val="16"/>
                <w:szCs w:val="16"/>
              </w:rPr>
              <w:t>CG2</w:t>
            </w:r>
          </w:p>
        </w:tc>
        <w:tc>
          <w:tcPr>
            <w:tcW w:w="578" w:type="dxa"/>
            <w:shd w:val="clear" w:color="auto" w:fill="DAEEF3"/>
            <w:vAlign w:val="center"/>
          </w:tcPr>
          <w:p w14:paraId="4078638C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6"/>
                <w:szCs w:val="16"/>
              </w:rPr>
            </w:pPr>
            <w:r w:rsidRPr="00D41A3C">
              <w:rPr>
                <w:rFonts w:ascii="Candara" w:hAnsi="Candara"/>
                <w:b/>
                <w:sz w:val="16"/>
                <w:szCs w:val="16"/>
              </w:rPr>
              <w:t>CG3</w:t>
            </w:r>
          </w:p>
        </w:tc>
        <w:tc>
          <w:tcPr>
            <w:tcW w:w="578" w:type="dxa"/>
            <w:shd w:val="clear" w:color="auto" w:fill="DAEEF3"/>
            <w:vAlign w:val="center"/>
          </w:tcPr>
          <w:p w14:paraId="658FCFE4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4"/>
                <w:szCs w:val="14"/>
              </w:rPr>
            </w:pPr>
            <w:r w:rsidRPr="00D41A3C">
              <w:rPr>
                <w:rFonts w:ascii="Candara" w:hAnsi="Candara"/>
                <w:b/>
                <w:sz w:val="14"/>
                <w:szCs w:val="14"/>
              </w:rPr>
              <w:t>CG4</w:t>
            </w:r>
          </w:p>
        </w:tc>
        <w:tc>
          <w:tcPr>
            <w:tcW w:w="434" w:type="dxa"/>
            <w:shd w:val="clear" w:color="auto" w:fill="DAEEF3"/>
            <w:vAlign w:val="center"/>
          </w:tcPr>
          <w:p w14:paraId="59275C75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2"/>
                <w:szCs w:val="12"/>
              </w:rPr>
            </w:pPr>
            <w:r w:rsidRPr="00D41A3C">
              <w:rPr>
                <w:rFonts w:ascii="Candara" w:hAnsi="Candara"/>
                <w:b/>
                <w:sz w:val="12"/>
                <w:szCs w:val="12"/>
              </w:rPr>
              <w:t>CG5</w:t>
            </w:r>
          </w:p>
        </w:tc>
        <w:tc>
          <w:tcPr>
            <w:tcW w:w="434" w:type="dxa"/>
            <w:shd w:val="clear" w:color="auto" w:fill="DAEEF3"/>
            <w:vAlign w:val="center"/>
          </w:tcPr>
          <w:p w14:paraId="5612CD4B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2"/>
                <w:szCs w:val="12"/>
              </w:rPr>
            </w:pPr>
            <w:r w:rsidRPr="00D41A3C">
              <w:rPr>
                <w:rFonts w:ascii="Candara" w:hAnsi="Candara"/>
                <w:b/>
                <w:sz w:val="12"/>
                <w:szCs w:val="12"/>
              </w:rPr>
              <w:t>CG6</w:t>
            </w:r>
          </w:p>
        </w:tc>
        <w:tc>
          <w:tcPr>
            <w:tcW w:w="434" w:type="dxa"/>
            <w:shd w:val="clear" w:color="auto" w:fill="DAEEF3"/>
            <w:vAlign w:val="center"/>
          </w:tcPr>
          <w:p w14:paraId="2A5A9974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2"/>
                <w:szCs w:val="12"/>
              </w:rPr>
            </w:pPr>
            <w:r w:rsidRPr="00D41A3C">
              <w:rPr>
                <w:rFonts w:ascii="Candara" w:hAnsi="Candara"/>
                <w:b/>
                <w:sz w:val="12"/>
                <w:szCs w:val="12"/>
              </w:rPr>
              <w:t>CG7</w:t>
            </w:r>
          </w:p>
        </w:tc>
        <w:tc>
          <w:tcPr>
            <w:tcW w:w="435" w:type="dxa"/>
            <w:shd w:val="clear" w:color="auto" w:fill="FDE9D9"/>
            <w:vAlign w:val="center"/>
          </w:tcPr>
          <w:p w14:paraId="70BDBD7F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4"/>
                <w:szCs w:val="14"/>
              </w:rPr>
            </w:pPr>
            <w:r w:rsidRPr="00D41A3C">
              <w:rPr>
                <w:rFonts w:ascii="Candara" w:hAnsi="Candara"/>
                <w:b/>
                <w:sz w:val="14"/>
                <w:szCs w:val="14"/>
              </w:rPr>
              <w:t>CE1</w:t>
            </w:r>
          </w:p>
        </w:tc>
        <w:tc>
          <w:tcPr>
            <w:tcW w:w="578" w:type="dxa"/>
            <w:shd w:val="clear" w:color="auto" w:fill="FDE9D9"/>
            <w:vAlign w:val="center"/>
          </w:tcPr>
          <w:p w14:paraId="3A1BA07B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6"/>
                <w:szCs w:val="16"/>
              </w:rPr>
            </w:pPr>
            <w:r w:rsidRPr="00D41A3C">
              <w:rPr>
                <w:rFonts w:ascii="Candara" w:hAnsi="Candara"/>
                <w:b/>
                <w:sz w:val="16"/>
                <w:szCs w:val="16"/>
              </w:rPr>
              <w:t>CE2</w:t>
            </w:r>
          </w:p>
        </w:tc>
        <w:tc>
          <w:tcPr>
            <w:tcW w:w="578" w:type="dxa"/>
            <w:shd w:val="clear" w:color="auto" w:fill="FDE9D9"/>
            <w:vAlign w:val="center"/>
          </w:tcPr>
          <w:p w14:paraId="50E86560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6"/>
                <w:szCs w:val="16"/>
              </w:rPr>
            </w:pPr>
            <w:r w:rsidRPr="00D41A3C">
              <w:rPr>
                <w:rFonts w:ascii="Candara" w:hAnsi="Candara"/>
                <w:b/>
                <w:sz w:val="16"/>
                <w:szCs w:val="16"/>
              </w:rPr>
              <w:t>CE3</w:t>
            </w:r>
          </w:p>
        </w:tc>
        <w:tc>
          <w:tcPr>
            <w:tcW w:w="578" w:type="dxa"/>
            <w:shd w:val="clear" w:color="auto" w:fill="FDE9D9"/>
            <w:vAlign w:val="center"/>
          </w:tcPr>
          <w:p w14:paraId="7E85F3C8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6"/>
                <w:szCs w:val="16"/>
              </w:rPr>
            </w:pPr>
            <w:r w:rsidRPr="00D41A3C">
              <w:rPr>
                <w:rFonts w:ascii="Candara" w:hAnsi="Candara"/>
                <w:b/>
                <w:sz w:val="16"/>
                <w:szCs w:val="16"/>
              </w:rPr>
              <w:t>CE4</w:t>
            </w:r>
          </w:p>
        </w:tc>
        <w:tc>
          <w:tcPr>
            <w:tcW w:w="434" w:type="dxa"/>
            <w:shd w:val="clear" w:color="auto" w:fill="FDE9D9"/>
            <w:vAlign w:val="center"/>
          </w:tcPr>
          <w:p w14:paraId="73E62CAD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2"/>
                <w:szCs w:val="12"/>
              </w:rPr>
            </w:pPr>
            <w:r w:rsidRPr="00D41A3C">
              <w:rPr>
                <w:rFonts w:ascii="Candara" w:hAnsi="Candara"/>
                <w:b/>
                <w:sz w:val="12"/>
                <w:szCs w:val="12"/>
              </w:rPr>
              <w:t>CE5</w:t>
            </w:r>
          </w:p>
        </w:tc>
        <w:tc>
          <w:tcPr>
            <w:tcW w:w="434" w:type="dxa"/>
            <w:shd w:val="clear" w:color="auto" w:fill="FDE9D9"/>
            <w:vAlign w:val="center"/>
          </w:tcPr>
          <w:p w14:paraId="604CCDC6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2"/>
                <w:szCs w:val="12"/>
              </w:rPr>
            </w:pPr>
            <w:r w:rsidRPr="00D41A3C">
              <w:rPr>
                <w:rFonts w:ascii="Candara" w:hAnsi="Candara"/>
                <w:b/>
                <w:sz w:val="12"/>
                <w:szCs w:val="12"/>
              </w:rPr>
              <w:t>CE6</w:t>
            </w:r>
          </w:p>
        </w:tc>
        <w:tc>
          <w:tcPr>
            <w:tcW w:w="578" w:type="dxa"/>
            <w:shd w:val="clear" w:color="auto" w:fill="FDE9D9"/>
            <w:vAlign w:val="center"/>
          </w:tcPr>
          <w:p w14:paraId="7D7F188A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6"/>
                <w:szCs w:val="16"/>
              </w:rPr>
            </w:pPr>
            <w:r w:rsidRPr="00D41A3C">
              <w:rPr>
                <w:rFonts w:ascii="Candara" w:hAnsi="Candara"/>
                <w:b/>
                <w:sz w:val="16"/>
                <w:szCs w:val="16"/>
              </w:rPr>
              <w:t>CE7</w:t>
            </w:r>
          </w:p>
        </w:tc>
        <w:tc>
          <w:tcPr>
            <w:tcW w:w="578" w:type="dxa"/>
            <w:shd w:val="clear" w:color="auto" w:fill="FDE9D9"/>
            <w:vAlign w:val="center"/>
          </w:tcPr>
          <w:p w14:paraId="0FDD70C1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6"/>
                <w:szCs w:val="16"/>
              </w:rPr>
            </w:pPr>
            <w:r w:rsidRPr="00D41A3C">
              <w:rPr>
                <w:rFonts w:ascii="Candara" w:hAnsi="Candara"/>
                <w:b/>
                <w:sz w:val="16"/>
                <w:szCs w:val="16"/>
              </w:rPr>
              <w:t>CE8</w:t>
            </w:r>
          </w:p>
        </w:tc>
        <w:tc>
          <w:tcPr>
            <w:tcW w:w="487" w:type="dxa"/>
            <w:shd w:val="clear" w:color="auto" w:fill="FDE9D9"/>
            <w:vAlign w:val="center"/>
          </w:tcPr>
          <w:p w14:paraId="3D3B50F0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6"/>
                <w:szCs w:val="16"/>
              </w:rPr>
            </w:pPr>
            <w:r w:rsidRPr="00D41A3C">
              <w:rPr>
                <w:rFonts w:ascii="Candara" w:hAnsi="Candara"/>
                <w:b/>
                <w:sz w:val="16"/>
                <w:szCs w:val="16"/>
              </w:rPr>
              <w:t>CE9</w:t>
            </w:r>
          </w:p>
        </w:tc>
      </w:tr>
      <w:tr w:rsidR="002C742F" w:rsidRPr="00D41A3C" w14:paraId="3C429116" w14:textId="77777777" w:rsidTr="002C742F">
        <w:trPr>
          <w:trHeight w:val="136"/>
          <w:jc w:val="center"/>
        </w:trPr>
        <w:tc>
          <w:tcPr>
            <w:tcW w:w="490" w:type="dxa"/>
            <w:shd w:val="clear" w:color="auto" w:fill="B8CCE4"/>
            <w:vAlign w:val="center"/>
          </w:tcPr>
          <w:p w14:paraId="48C4F777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20"/>
                <w:szCs w:val="20"/>
              </w:rPr>
            </w:pPr>
            <w:r w:rsidRPr="00D41A3C">
              <w:rPr>
                <w:rFonts w:ascii="Candara" w:hAnsi="Candara"/>
                <w:b/>
                <w:sz w:val="20"/>
                <w:szCs w:val="20"/>
              </w:rPr>
              <w:t>1</w:t>
            </w:r>
          </w:p>
        </w:tc>
        <w:tc>
          <w:tcPr>
            <w:tcW w:w="578" w:type="dxa"/>
            <w:vAlign w:val="center"/>
          </w:tcPr>
          <w:p w14:paraId="47566533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58752E9E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228A3C1E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2C3100C6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8"/>
                <w:szCs w:val="18"/>
              </w:rPr>
            </w:pPr>
          </w:p>
        </w:tc>
        <w:tc>
          <w:tcPr>
            <w:tcW w:w="434" w:type="dxa"/>
            <w:vAlign w:val="center"/>
          </w:tcPr>
          <w:p w14:paraId="6EF77668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8"/>
                <w:szCs w:val="18"/>
              </w:rPr>
            </w:pPr>
          </w:p>
        </w:tc>
        <w:tc>
          <w:tcPr>
            <w:tcW w:w="434" w:type="dxa"/>
            <w:vAlign w:val="center"/>
          </w:tcPr>
          <w:p w14:paraId="268662C0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8"/>
                <w:szCs w:val="18"/>
              </w:rPr>
            </w:pPr>
          </w:p>
        </w:tc>
        <w:tc>
          <w:tcPr>
            <w:tcW w:w="434" w:type="dxa"/>
            <w:vAlign w:val="center"/>
          </w:tcPr>
          <w:p w14:paraId="0C873A0B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14:paraId="3ACA66C1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01D4BAC8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590E34C4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110B2032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8"/>
                <w:szCs w:val="18"/>
              </w:rPr>
            </w:pPr>
          </w:p>
        </w:tc>
        <w:tc>
          <w:tcPr>
            <w:tcW w:w="434" w:type="dxa"/>
            <w:vAlign w:val="center"/>
          </w:tcPr>
          <w:p w14:paraId="72DED23D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8"/>
                <w:szCs w:val="18"/>
              </w:rPr>
            </w:pPr>
          </w:p>
        </w:tc>
        <w:tc>
          <w:tcPr>
            <w:tcW w:w="434" w:type="dxa"/>
            <w:vAlign w:val="center"/>
          </w:tcPr>
          <w:p w14:paraId="69345137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171C89C5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3CDDF56D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A1D2C8B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8"/>
                <w:szCs w:val="18"/>
              </w:rPr>
            </w:pPr>
          </w:p>
        </w:tc>
      </w:tr>
      <w:tr w:rsidR="002C742F" w:rsidRPr="00D41A3C" w14:paraId="3415250E" w14:textId="77777777" w:rsidTr="002C742F">
        <w:trPr>
          <w:trHeight w:val="136"/>
          <w:jc w:val="center"/>
        </w:trPr>
        <w:tc>
          <w:tcPr>
            <w:tcW w:w="490" w:type="dxa"/>
            <w:shd w:val="clear" w:color="auto" w:fill="B8CCE4"/>
            <w:vAlign w:val="center"/>
          </w:tcPr>
          <w:p w14:paraId="60C4C27F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20"/>
                <w:szCs w:val="20"/>
              </w:rPr>
            </w:pPr>
            <w:r w:rsidRPr="00D41A3C">
              <w:rPr>
                <w:rFonts w:ascii="Candara" w:hAnsi="Candara"/>
                <w:b/>
                <w:sz w:val="20"/>
                <w:szCs w:val="20"/>
              </w:rPr>
              <w:t>2</w:t>
            </w:r>
          </w:p>
        </w:tc>
        <w:tc>
          <w:tcPr>
            <w:tcW w:w="578" w:type="dxa"/>
            <w:vAlign w:val="center"/>
          </w:tcPr>
          <w:p w14:paraId="7766633E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2DFA2AF3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714E75A1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6A039B05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8"/>
                <w:szCs w:val="18"/>
              </w:rPr>
            </w:pPr>
          </w:p>
        </w:tc>
        <w:tc>
          <w:tcPr>
            <w:tcW w:w="434" w:type="dxa"/>
            <w:vAlign w:val="center"/>
          </w:tcPr>
          <w:p w14:paraId="275F007C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8"/>
                <w:szCs w:val="18"/>
              </w:rPr>
            </w:pPr>
          </w:p>
        </w:tc>
        <w:tc>
          <w:tcPr>
            <w:tcW w:w="434" w:type="dxa"/>
            <w:vAlign w:val="center"/>
          </w:tcPr>
          <w:p w14:paraId="02A25D95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8"/>
                <w:szCs w:val="18"/>
              </w:rPr>
            </w:pPr>
          </w:p>
        </w:tc>
        <w:tc>
          <w:tcPr>
            <w:tcW w:w="434" w:type="dxa"/>
            <w:vAlign w:val="center"/>
          </w:tcPr>
          <w:p w14:paraId="29ECCA03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14:paraId="7C0EA75C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59377632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3FBE4D15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029FEE35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8"/>
                <w:szCs w:val="18"/>
              </w:rPr>
            </w:pPr>
          </w:p>
        </w:tc>
        <w:tc>
          <w:tcPr>
            <w:tcW w:w="434" w:type="dxa"/>
            <w:vAlign w:val="center"/>
          </w:tcPr>
          <w:p w14:paraId="4C8216FC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8"/>
                <w:szCs w:val="18"/>
              </w:rPr>
            </w:pPr>
          </w:p>
        </w:tc>
        <w:tc>
          <w:tcPr>
            <w:tcW w:w="434" w:type="dxa"/>
            <w:vAlign w:val="center"/>
          </w:tcPr>
          <w:p w14:paraId="35B89013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047C012C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2445A76A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F344A5A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18"/>
                <w:szCs w:val="18"/>
              </w:rPr>
            </w:pPr>
          </w:p>
        </w:tc>
      </w:tr>
      <w:tr w:rsidR="002C742F" w:rsidRPr="00D41A3C" w14:paraId="4BCD90FF" w14:textId="77777777" w:rsidTr="002C742F">
        <w:trPr>
          <w:trHeight w:val="247"/>
          <w:jc w:val="center"/>
        </w:trPr>
        <w:tc>
          <w:tcPr>
            <w:tcW w:w="490" w:type="dxa"/>
            <w:shd w:val="clear" w:color="auto" w:fill="B8CCE4"/>
          </w:tcPr>
          <w:p w14:paraId="2A3B5311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20"/>
                <w:szCs w:val="20"/>
                <w:lang w:val="es-ES"/>
              </w:rPr>
            </w:pPr>
            <w:r w:rsidRPr="00D41A3C">
              <w:rPr>
                <w:rFonts w:ascii="Candara" w:hAnsi="Candara"/>
                <w:b/>
                <w:sz w:val="20"/>
                <w:szCs w:val="20"/>
                <w:lang w:val="es-ES"/>
              </w:rPr>
              <w:t>3</w:t>
            </w:r>
          </w:p>
        </w:tc>
        <w:tc>
          <w:tcPr>
            <w:tcW w:w="578" w:type="dxa"/>
          </w:tcPr>
          <w:p w14:paraId="40EE89DE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578" w:type="dxa"/>
          </w:tcPr>
          <w:p w14:paraId="1A2BE98F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578" w:type="dxa"/>
          </w:tcPr>
          <w:p w14:paraId="21ABD99C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578" w:type="dxa"/>
          </w:tcPr>
          <w:p w14:paraId="58C7F429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434" w:type="dxa"/>
          </w:tcPr>
          <w:p w14:paraId="09EEB578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434" w:type="dxa"/>
          </w:tcPr>
          <w:p w14:paraId="25B477A4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434" w:type="dxa"/>
          </w:tcPr>
          <w:p w14:paraId="175E8727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435" w:type="dxa"/>
          </w:tcPr>
          <w:p w14:paraId="20739BF7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578" w:type="dxa"/>
          </w:tcPr>
          <w:p w14:paraId="0E33206F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578" w:type="dxa"/>
          </w:tcPr>
          <w:p w14:paraId="5A7003A9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578" w:type="dxa"/>
          </w:tcPr>
          <w:p w14:paraId="16495339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434" w:type="dxa"/>
          </w:tcPr>
          <w:p w14:paraId="160A699B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434" w:type="dxa"/>
          </w:tcPr>
          <w:p w14:paraId="2882261E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578" w:type="dxa"/>
          </w:tcPr>
          <w:p w14:paraId="23FD1954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578" w:type="dxa"/>
          </w:tcPr>
          <w:p w14:paraId="3FC1697B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487" w:type="dxa"/>
          </w:tcPr>
          <w:p w14:paraId="79F875D6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</w:tr>
      <w:tr w:rsidR="002C742F" w:rsidRPr="00D41A3C" w14:paraId="056879C8" w14:textId="77777777" w:rsidTr="002C742F">
        <w:trPr>
          <w:trHeight w:val="268"/>
          <w:jc w:val="center"/>
        </w:trPr>
        <w:tc>
          <w:tcPr>
            <w:tcW w:w="490" w:type="dxa"/>
            <w:shd w:val="clear" w:color="auto" w:fill="B8CCE4"/>
          </w:tcPr>
          <w:p w14:paraId="28406306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20"/>
                <w:szCs w:val="20"/>
                <w:lang w:val="es-ES"/>
              </w:rPr>
            </w:pPr>
            <w:r w:rsidRPr="00D41A3C">
              <w:rPr>
                <w:rFonts w:ascii="Candara" w:hAnsi="Candara"/>
                <w:b/>
                <w:sz w:val="20"/>
                <w:szCs w:val="20"/>
                <w:lang w:val="es-ES"/>
              </w:rPr>
              <w:t>4</w:t>
            </w:r>
          </w:p>
        </w:tc>
        <w:tc>
          <w:tcPr>
            <w:tcW w:w="578" w:type="dxa"/>
          </w:tcPr>
          <w:p w14:paraId="4923B598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578" w:type="dxa"/>
          </w:tcPr>
          <w:p w14:paraId="79FA6EF1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578" w:type="dxa"/>
          </w:tcPr>
          <w:p w14:paraId="177F14E1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578" w:type="dxa"/>
          </w:tcPr>
          <w:p w14:paraId="0150C2D9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434" w:type="dxa"/>
          </w:tcPr>
          <w:p w14:paraId="124FC0C6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434" w:type="dxa"/>
          </w:tcPr>
          <w:p w14:paraId="18A3196A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434" w:type="dxa"/>
          </w:tcPr>
          <w:p w14:paraId="4412C04D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435" w:type="dxa"/>
          </w:tcPr>
          <w:p w14:paraId="1E68226E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578" w:type="dxa"/>
          </w:tcPr>
          <w:p w14:paraId="1BFD86AB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578" w:type="dxa"/>
          </w:tcPr>
          <w:p w14:paraId="68240424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578" w:type="dxa"/>
          </w:tcPr>
          <w:p w14:paraId="48BFD7DB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434" w:type="dxa"/>
          </w:tcPr>
          <w:p w14:paraId="02C8D34A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434" w:type="dxa"/>
          </w:tcPr>
          <w:p w14:paraId="6D5E727B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578" w:type="dxa"/>
          </w:tcPr>
          <w:p w14:paraId="5B5AC628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578" w:type="dxa"/>
          </w:tcPr>
          <w:p w14:paraId="4470C579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487" w:type="dxa"/>
          </w:tcPr>
          <w:p w14:paraId="35547DBD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</w:tr>
      <w:tr w:rsidR="002C742F" w:rsidRPr="00D41A3C" w14:paraId="1F45EDE2" w14:textId="77777777" w:rsidTr="002C742F">
        <w:trPr>
          <w:trHeight w:val="247"/>
          <w:jc w:val="center"/>
        </w:trPr>
        <w:tc>
          <w:tcPr>
            <w:tcW w:w="490" w:type="dxa"/>
            <w:shd w:val="clear" w:color="auto" w:fill="B8CCE4"/>
          </w:tcPr>
          <w:p w14:paraId="14149107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20"/>
                <w:szCs w:val="20"/>
                <w:lang w:val="es-ES"/>
              </w:rPr>
            </w:pPr>
            <w:r w:rsidRPr="00D41A3C">
              <w:rPr>
                <w:rFonts w:ascii="Candara" w:hAnsi="Candara"/>
                <w:b/>
                <w:sz w:val="20"/>
                <w:szCs w:val="20"/>
                <w:lang w:val="es-ES"/>
              </w:rPr>
              <w:t>5</w:t>
            </w:r>
          </w:p>
        </w:tc>
        <w:tc>
          <w:tcPr>
            <w:tcW w:w="578" w:type="dxa"/>
          </w:tcPr>
          <w:p w14:paraId="740C62D3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578" w:type="dxa"/>
          </w:tcPr>
          <w:p w14:paraId="1A383C14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578" w:type="dxa"/>
          </w:tcPr>
          <w:p w14:paraId="7A6595AB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578" w:type="dxa"/>
          </w:tcPr>
          <w:p w14:paraId="262BA920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434" w:type="dxa"/>
          </w:tcPr>
          <w:p w14:paraId="7403E898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434" w:type="dxa"/>
          </w:tcPr>
          <w:p w14:paraId="54FF035B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434" w:type="dxa"/>
          </w:tcPr>
          <w:p w14:paraId="5630A8BA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435" w:type="dxa"/>
          </w:tcPr>
          <w:p w14:paraId="23C5CC47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578" w:type="dxa"/>
          </w:tcPr>
          <w:p w14:paraId="763A7810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578" w:type="dxa"/>
          </w:tcPr>
          <w:p w14:paraId="3C1CE776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578" w:type="dxa"/>
          </w:tcPr>
          <w:p w14:paraId="3BE8780D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434" w:type="dxa"/>
          </w:tcPr>
          <w:p w14:paraId="605270EC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434" w:type="dxa"/>
          </w:tcPr>
          <w:p w14:paraId="55C304A5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578" w:type="dxa"/>
          </w:tcPr>
          <w:p w14:paraId="359611E6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578" w:type="dxa"/>
          </w:tcPr>
          <w:p w14:paraId="593963DE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487" w:type="dxa"/>
          </w:tcPr>
          <w:p w14:paraId="09B92826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</w:tr>
      <w:tr w:rsidR="002C742F" w:rsidRPr="00D41A3C" w14:paraId="0BD57A58" w14:textId="77777777" w:rsidTr="002C742F">
        <w:trPr>
          <w:trHeight w:val="247"/>
          <w:jc w:val="center"/>
        </w:trPr>
        <w:tc>
          <w:tcPr>
            <w:tcW w:w="490" w:type="dxa"/>
            <w:shd w:val="clear" w:color="auto" w:fill="B8CCE4"/>
          </w:tcPr>
          <w:p w14:paraId="58C3B3CB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20"/>
                <w:szCs w:val="20"/>
                <w:lang w:val="es-ES"/>
              </w:rPr>
            </w:pPr>
            <w:r w:rsidRPr="00D41A3C">
              <w:rPr>
                <w:rFonts w:ascii="Candara" w:hAnsi="Candara"/>
                <w:b/>
                <w:sz w:val="20"/>
                <w:szCs w:val="20"/>
                <w:lang w:val="es-ES"/>
              </w:rPr>
              <w:t>6</w:t>
            </w:r>
          </w:p>
        </w:tc>
        <w:tc>
          <w:tcPr>
            <w:tcW w:w="578" w:type="dxa"/>
          </w:tcPr>
          <w:p w14:paraId="66D55187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578" w:type="dxa"/>
          </w:tcPr>
          <w:p w14:paraId="20A59FA1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578" w:type="dxa"/>
          </w:tcPr>
          <w:p w14:paraId="0CE9B96F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578" w:type="dxa"/>
          </w:tcPr>
          <w:p w14:paraId="7D7B97E9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434" w:type="dxa"/>
          </w:tcPr>
          <w:p w14:paraId="097FB584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434" w:type="dxa"/>
          </w:tcPr>
          <w:p w14:paraId="036343C7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434" w:type="dxa"/>
          </w:tcPr>
          <w:p w14:paraId="122BCCF6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435" w:type="dxa"/>
          </w:tcPr>
          <w:p w14:paraId="3562BE87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578" w:type="dxa"/>
          </w:tcPr>
          <w:p w14:paraId="28340D9F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578" w:type="dxa"/>
          </w:tcPr>
          <w:p w14:paraId="6FFB58A9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578" w:type="dxa"/>
          </w:tcPr>
          <w:p w14:paraId="18854BAD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434" w:type="dxa"/>
          </w:tcPr>
          <w:p w14:paraId="4CB4DE20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434" w:type="dxa"/>
          </w:tcPr>
          <w:p w14:paraId="51BA46E5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578" w:type="dxa"/>
          </w:tcPr>
          <w:p w14:paraId="723E8DCA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578" w:type="dxa"/>
          </w:tcPr>
          <w:p w14:paraId="64D26CFA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487" w:type="dxa"/>
          </w:tcPr>
          <w:p w14:paraId="77AB908D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</w:tr>
      <w:tr w:rsidR="002C742F" w:rsidRPr="00D41A3C" w14:paraId="2E9C0406" w14:textId="77777777" w:rsidTr="002C742F">
        <w:trPr>
          <w:trHeight w:val="247"/>
          <w:jc w:val="center"/>
        </w:trPr>
        <w:tc>
          <w:tcPr>
            <w:tcW w:w="490" w:type="dxa"/>
            <w:shd w:val="clear" w:color="auto" w:fill="B8CCE4"/>
          </w:tcPr>
          <w:p w14:paraId="17C344E2" w14:textId="77777777" w:rsidR="002C742F" w:rsidRPr="00D41A3C" w:rsidRDefault="002C742F" w:rsidP="002C742F">
            <w:pPr>
              <w:jc w:val="center"/>
              <w:rPr>
                <w:rFonts w:ascii="Candara" w:hAnsi="Candara"/>
                <w:b/>
                <w:sz w:val="20"/>
                <w:szCs w:val="20"/>
                <w:lang w:val="es-ES"/>
              </w:rPr>
            </w:pPr>
            <w:r w:rsidRPr="00D41A3C">
              <w:rPr>
                <w:rFonts w:ascii="Candara" w:hAnsi="Candara"/>
                <w:b/>
                <w:sz w:val="20"/>
                <w:szCs w:val="20"/>
                <w:lang w:val="es-ES"/>
              </w:rPr>
              <w:t>7</w:t>
            </w:r>
          </w:p>
        </w:tc>
        <w:tc>
          <w:tcPr>
            <w:tcW w:w="578" w:type="dxa"/>
          </w:tcPr>
          <w:p w14:paraId="39364D72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578" w:type="dxa"/>
          </w:tcPr>
          <w:p w14:paraId="7345E2DB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578" w:type="dxa"/>
          </w:tcPr>
          <w:p w14:paraId="5B1CE098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578" w:type="dxa"/>
          </w:tcPr>
          <w:p w14:paraId="7DE11CC7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434" w:type="dxa"/>
          </w:tcPr>
          <w:p w14:paraId="4019FE45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434" w:type="dxa"/>
          </w:tcPr>
          <w:p w14:paraId="403C8032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434" w:type="dxa"/>
          </w:tcPr>
          <w:p w14:paraId="6C0EE3EA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435" w:type="dxa"/>
          </w:tcPr>
          <w:p w14:paraId="124A7B7A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578" w:type="dxa"/>
          </w:tcPr>
          <w:p w14:paraId="4E6FA759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578" w:type="dxa"/>
          </w:tcPr>
          <w:p w14:paraId="2C73EBBB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578" w:type="dxa"/>
          </w:tcPr>
          <w:p w14:paraId="76273C12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434" w:type="dxa"/>
          </w:tcPr>
          <w:p w14:paraId="5A388842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434" w:type="dxa"/>
          </w:tcPr>
          <w:p w14:paraId="45D02045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578" w:type="dxa"/>
          </w:tcPr>
          <w:p w14:paraId="5C72DE2B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578" w:type="dxa"/>
          </w:tcPr>
          <w:p w14:paraId="3DC1EF10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  <w:tc>
          <w:tcPr>
            <w:tcW w:w="487" w:type="dxa"/>
          </w:tcPr>
          <w:p w14:paraId="53FD11AD" w14:textId="77777777" w:rsidR="002C742F" w:rsidRPr="00D41A3C" w:rsidRDefault="002C742F" w:rsidP="002C742F">
            <w:pPr>
              <w:rPr>
                <w:rFonts w:ascii="Candara" w:hAnsi="Candara"/>
                <w:b/>
                <w:sz w:val="18"/>
                <w:szCs w:val="18"/>
                <w:lang w:val="es-ES"/>
              </w:rPr>
            </w:pPr>
          </w:p>
        </w:tc>
      </w:tr>
    </w:tbl>
    <w:p w14:paraId="32531C6B" w14:textId="77777777" w:rsidR="002C742F" w:rsidRPr="00D41A3C" w:rsidRDefault="002C742F" w:rsidP="00F37E3E">
      <w:pPr>
        <w:rPr>
          <w:rFonts w:ascii="Times New Roman" w:hAnsi="Times New Roman"/>
          <w:sz w:val="22"/>
          <w:szCs w:val="22"/>
        </w:rPr>
      </w:pPr>
    </w:p>
    <w:tbl>
      <w:tblPr>
        <w:tblW w:w="87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1212"/>
        <w:gridCol w:w="7543"/>
      </w:tblGrid>
      <w:tr w:rsidR="009410E2" w:rsidRPr="00D41A3C" w14:paraId="7EA6CA3D" w14:textId="77777777" w:rsidTr="00CF5715">
        <w:trPr>
          <w:trHeight w:val="340"/>
        </w:trPr>
        <w:tc>
          <w:tcPr>
            <w:tcW w:w="8755" w:type="dxa"/>
            <w:gridSpan w:val="2"/>
            <w:tcBorders>
              <w:top w:val="single" w:sz="4" w:space="0" w:color="E36C0A"/>
              <w:left w:val="single" w:sz="4" w:space="0" w:color="E36C0A"/>
              <w:bottom w:val="single" w:sz="8" w:space="0" w:color="auto"/>
              <w:right w:val="single" w:sz="4" w:space="0" w:color="E36C0A"/>
            </w:tcBorders>
            <w:shd w:val="clear" w:color="auto" w:fill="F3F3F3"/>
            <w:vAlign w:val="center"/>
          </w:tcPr>
          <w:p w14:paraId="3975FE3A" w14:textId="77777777" w:rsidR="009410E2" w:rsidRPr="00D41A3C" w:rsidRDefault="009410E2" w:rsidP="00CF5715">
            <w:pPr>
              <w:rPr>
                <w:b/>
                <w:sz w:val="20"/>
                <w:szCs w:val="20"/>
              </w:rPr>
            </w:pPr>
            <w:r w:rsidRPr="00D41A3C">
              <w:rPr>
                <w:b/>
                <w:sz w:val="20"/>
                <w:szCs w:val="20"/>
              </w:rPr>
              <w:t>Competencias Transversales</w:t>
            </w:r>
            <w:r w:rsidR="006A16EA" w:rsidRPr="00D41A3C">
              <w:rPr>
                <w:b/>
                <w:sz w:val="20"/>
                <w:szCs w:val="20"/>
              </w:rPr>
              <w:t>:</w:t>
            </w:r>
          </w:p>
        </w:tc>
      </w:tr>
      <w:tr w:rsidR="009410E2" w:rsidRPr="00D41A3C" w14:paraId="59732765" w14:textId="77777777" w:rsidTr="00CF5715">
        <w:trPr>
          <w:trHeight w:val="348"/>
        </w:trPr>
        <w:tc>
          <w:tcPr>
            <w:tcW w:w="1212" w:type="dxa"/>
            <w:tcBorders>
              <w:top w:val="single" w:sz="4" w:space="0" w:color="E36C0A"/>
              <w:left w:val="single" w:sz="4" w:space="0" w:color="E36C0A"/>
              <w:bottom w:val="single" w:sz="8" w:space="0" w:color="auto"/>
              <w:right w:val="single" w:sz="4" w:space="0" w:color="E36C0A"/>
            </w:tcBorders>
            <w:vAlign w:val="center"/>
          </w:tcPr>
          <w:p w14:paraId="5FA977D3" w14:textId="77777777" w:rsidR="009410E2" w:rsidRPr="00D41A3C" w:rsidRDefault="009410E2" w:rsidP="00CF5715">
            <w:pPr>
              <w:rPr>
                <w:rFonts w:ascii="Candara" w:hAnsi="Candara"/>
                <w:b/>
                <w:sz w:val="16"/>
                <w:szCs w:val="16"/>
              </w:rPr>
            </w:pPr>
            <w:r w:rsidRPr="00D41A3C">
              <w:rPr>
                <w:rFonts w:ascii="Candara" w:hAnsi="Candara"/>
                <w:b/>
                <w:sz w:val="16"/>
                <w:szCs w:val="16"/>
              </w:rPr>
              <w:t>Relación entre las Competencias Específicas de Asignatura y las Competencias Genéricas de Bachiller (CGB)</w:t>
            </w:r>
          </w:p>
        </w:tc>
        <w:tc>
          <w:tcPr>
            <w:tcW w:w="7543" w:type="dxa"/>
            <w:tcBorders>
              <w:top w:val="nil"/>
              <w:left w:val="single" w:sz="4" w:space="0" w:color="E36C0A"/>
              <w:bottom w:val="single" w:sz="8" w:space="0" w:color="auto"/>
              <w:right w:val="single" w:sz="4" w:space="0" w:color="E36C0A"/>
            </w:tcBorders>
            <w:vAlign w:val="center"/>
          </w:tcPr>
          <w:p w14:paraId="0366C8A0" w14:textId="77777777" w:rsidR="009410E2" w:rsidRPr="00D41A3C" w:rsidRDefault="009410E2" w:rsidP="00CF5715">
            <w:pPr>
              <w:rPr>
                <w:rFonts w:ascii="Candara" w:hAnsi="Candara"/>
                <w:sz w:val="16"/>
                <w:szCs w:val="16"/>
                <w:lang w:val="es-ES"/>
              </w:rPr>
            </w:pPr>
            <w:r w:rsidRPr="00D41A3C">
              <w:rPr>
                <w:rFonts w:ascii="Candara" w:hAnsi="Candara"/>
                <w:sz w:val="16"/>
                <w:szCs w:val="16"/>
                <w:lang w:val="es-ES"/>
              </w:rPr>
              <w:t>CGB 1. Ser capaz de obtener información a partir de diferentes fuentes primarias y secundarias acerca de los estudios de la Teología, especialmente de la tradición católica en la línea franciscana.</w:t>
            </w:r>
          </w:p>
          <w:p w14:paraId="192B55FA" w14:textId="77777777" w:rsidR="009410E2" w:rsidRPr="00D41A3C" w:rsidRDefault="009410E2" w:rsidP="00CF5715">
            <w:pPr>
              <w:rPr>
                <w:rFonts w:ascii="Candara" w:hAnsi="Candara"/>
                <w:sz w:val="16"/>
                <w:szCs w:val="16"/>
                <w:lang w:val="es-ES"/>
              </w:rPr>
            </w:pPr>
            <w:r w:rsidRPr="00D41A3C">
              <w:rPr>
                <w:rFonts w:ascii="Candara" w:hAnsi="Candara"/>
                <w:sz w:val="16"/>
                <w:szCs w:val="16"/>
                <w:lang w:val="es-ES"/>
              </w:rPr>
              <w:t>CGB 2. Demostrar un conocimiento básico de los problemas, textos y métodos propios que la teología ha desarrollado a lo largo de su historia, especialmente de la tradición franciscana.</w:t>
            </w:r>
          </w:p>
          <w:p w14:paraId="2E8E25F9" w14:textId="77777777" w:rsidR="009410E2" w:rsidRPr="00D41A3C" w:rsidRDefault="009410E2" w:rsidP="00CF5715">
            <w:pPr>
              <w:rPr>
                <w:rFonts w:ascii="Candara" w:hAnsi="Candara"/>
                <w:sz w:val="16"/>
                <w:szCs w:val="16"/>
                <w:lang w:val="es-ES"/>
              </w:rPr>
            </w:pPr>
            <w:r w:rsidRPr="00D41A3C">
              <w:rPr>
                <w:rFonts w:ascii="Candara" w:hAnsi="Candara"/>
                <w:sz w:val="16"/>
                <w:szCs w:val="16"/>
                <w:lang w:val="es-ES"/>
              </w:rPr>
              <w:t>CGB 3. Conocer las ideas y argumentos de los principales teólogos, extraídos de sus textos, así como la investigación de sus diversas tradiciones y escuelas.</w:t>
            </w:r>
          </w:p>
          <w:p w14:paraId="1E53863E" w14:textId="77777777" w:rsidR="009410E2" w:rsidRPr="00D41A3C" w:rsidRDefault="009410E2" w:rsidP="00CF5715">
            <w:pPr>
              <w:rPr>
                <w:rFonts w:ascii="Candara" w:hAnsi="Candara"/>
                <w:sz w:val="16"/>
                <w:szCs w:val="16"/>
                <w:lang w:val="es-ES"/>
              </w:rPr>
            </w:pPr>
            <w:r w:rsidRPr="00D41A3C">
              <w:rPr>
                <w:rFonts w:ascii="Candara" w:hAnsi="Candara"/>
                <w:sz w:val="16"/>
                <w:szCs w:val="16"/>
                <w:lang w:val="es-ES"/>
              </w:rPr>
              <w:t>CGB 4. Exponer con claridad de forma oral y escrita el saber teológico en cualquiera de sus campos de estudio: bíblico, sistemático y fundamental.</w:t>
            </w:r>
          </w:p>
          <w:p w14:paraId="0551C8A0" w14:textId="77777777" w:rsidR="009410E2" w:rsidRPr="00D41A3C" w:rsidRDefault="009410E2" w:rsidP="00CF5715">
            <w:pPr>
              <w:rPr>
                <w:rFonts w:ascii="Candara" w:hAnsi="Candara"/>
                <w:sz w:val="16"/>
                <w:szCs w:val="16"/>
                <w:lang w:val="es-ES"/>
              </w:rPr>
            </w:pPr>
            <w:r w:rsidRPr="00D41A3C">
              <w:rPr>
                <w:rFonts w:ascii="Candara" w:hAnsi="Candara"/>
                <w:sz w:val="16"/>
                <w:szCs w:val="16"/>
                <w:lang w:val="es-ES"/>
              </w:rPr>
              <w:t xml:space="preserve">CGB 5. Ser capaz de organizar y planificar los tiempos de trabajo autónomo y en equipo. </w:t>
            </w:r>
          </w:p>
          <w:p w14:paraId="2D8A5C45" w14:textId="77777777" w:rsidR="009410E2" w:rsidRPr="00D41A3C" w:rsidRDefault="009410E2" w:rsidP="00CF5715">
            <w:pPr>
              <w:rPr>
                <w:rFonts w:ascii="Candara" w:hAnsi="Candara"/>
                <w:sz w:val="16"/>
                <w:szCs w:val="16"/>
                <w:lang w:val="es-ES"/>
              </w:rPr>
            </w:pPr>
            <w:r w:rsidRPr="00D41A3C">
              <w:rPr>
                <w:rFonts w:ascii="Candara" w:hAnsi="Candara"/>
                <w:sz w:val="16"/>
                <w:szCs w:val="16"/>
                <w:lang w:val="es-ES"/>
              </w:rPr>
              <w:t>CGB 6. Ser capaz de utilizar las TIC en el estudio y en la exposición de los resultados del mismo.</w:t>
            </w:r>
          </w:p>
          <w:p w14:paraId="30029B1C" w14:textId="77777777" w:rsidR="009410E2" w:rsidRPr="00D41A3C" w:rsidRDefault="009410E2" w:rsidP="00CF5715">
            <w:pPr>
              <w:rPr>
                <w:rFonts w:ascii="Candara" w:hAnsi="Candara"/>
                <w:sz w:val="16"/>
                <w:szCs w:val="16"/>
                <w:lang w:val="es-ES"/>
              </w:rPr>
            </w:pPr>
            <w:r w:rsidRPr="00D41A3C">
              <w:rPr>
                <w:rFonts w:ascii="Candara" w:hAnsi="Candara"/>
                <w:sz w:val="16"/>
                <w:szCs w:val="16"/>
                <w:lang w:val="es-ES"/>
              </w:rPr>
              <w:t>CGB 7. Ser capaz de adquirir compromisos en el campo del diálogo interreligioso, intercultural y ecuménico.</w:t>
            </w:r>
          </w:p>
          <w:p w14:paraId="6F05450E" w14:textId="77777777" w:rsidR="009410E2" w:rsidRPr="00D41A3C" w:rsidRDefault="009410E2" w:rsidP="00CF5715">
            <w:pPr>
              <w:rPr>
                <w:rFonts w:ascii="Candara" w:hAnsi="Candara"/>
                <w:sz w:val="16"/>
                <w:szCs w:val="16"/>
                <w:lang w:val="es-ES"/>
              </w:rPr>
            </w:pPr>
            <w:r w:rsidRPr="00D41A3C">
              <w:rPr>
                <w:rFonts w:ascii="Candara" w:hAnsi="Candara"/>
                <w:sz w:val="16"/>
                <w:szCs w:val="16"/>
                <w:lang w:val="es-ES"/>
              </w:rPr>
              <w:t xml:space="preserve">CGB 8. Ser capaz de mantener una actitud de respeto hacia las personas y el medio ambiente. </w:t>
            </w:r>
          </w:p>
          <w:p w14:paraId="383719A8" w14:textId="77777777" w:rsidR="009410E2" w:rsidRPr="00D41A3C" w:rsidRDefault="009410E2" w:rsidP="00CF5715">
            <w:pPr>
              <w:rPr>
                <w:rFonts w:ascii="Candara" w:hAnsi="Candara"/>
                <w:sz w:val="16"/>
                <w:szCs w:val="16"/>
                <w:lang w:val="es-ES"/>
              </w:rPr>
            </w:pPr>
            <w:r w:rsidRPr="00D41A3C">
              <w:rPr>
                <w:rFonts w:ascii="Candara" w:hAnsi="Candara"/>
                <w:sz w:val="16"/>
                <w:szCs w:val="16"/>
                <w:lang w:val="es-ES"/>
              </w:rPr>
              <w:t>CGB 9. Aplicar los conocimientos de los estudios de Teología a la práctica profesional.</w:t>
            </w:r>
          </w:p>
          <w:p w14:paraId="34E00757" w14:textId="77777777" w:rsidR="009410E2" w:rsidRPr="00D41A3C" w:rsidRDefault="009410E2" w:rsidP="00CF5715">
            <w:pPr>
              <w:rPr>
                <w:rFonts w:ascii="Candara" w:hAnsi="Candara"/>
                <w:sz w:val="16"/>
                <w:szCs w:val="16"/>
                <w:lang w:val="es-ES"/>
              </w:rPr>
            </w:pPr>
            <w:r w:rsidRPr="00D41A3C">
              <w:rPr>
                <w:rFonts w:ascii="Candara" w:hAnsi="Candara"/>
                <w:sz w:val="16"/>
                <w:szCs w:val="16"/>
                <w:lang w:val="es-ES"/>
              </w:rPr>
              <w:t>CGB 10. Ser capaz de realizar un aprendizaje autónomo y en equipo que suponga una aportación a las dinámicas de integración de la Teología y las Humanidades y Ciencias Sociales.</w:t>
            </w:r>
          </w:p>
          <w:p w14:paraId="11866F1F" w14:textId="77777777" w:rsidR="009410E2" w:rsidRPr="00D41A3C" w:rsidRDefault="009410E2" w:rsidP="00CF5715">
            <w:pPr>
              <w:rPr>
                <w:rFonts w:ascii="Candara" w:hAnsi="Candara"/>
                <w:sz w:val="16"/>
                <w:szCs w:val="16"/>
                <w:lang w:val="es-ES"/>
              </w:rPr>
            </w:pPr>
            <w:r w:rsidRPr="00D41A3C">
              <w:rPr>
                <w:rFonts w:ascii="Candara" w:hAnsi="Candara"/>
                <w:sz w:val="16"/>
                <w:szCs w:val="16"/>
                <w:lang w:val="es-ES"/>
              </w:rPr>
              <w:t xml:space="preserve">CGB 11. Saber adaptarse a las nuevas situaciones y contextos de la realidad moderna, en especial en la diócesis de Cartagena-Murcia, atendiendo al Magisterio de la Iglesia. </w:t>
            </w:r>
          </w:p>
          <w:p w14:paraId="6D61BBEB" w14:textId="77777777" w:rsidR="009410E2" w:rsidRPr="00D41A3C" w:rsidRDefault="009410E2" w:rsidP="00CF5715">
            <w:pPr>
              <w:rPr>
                <w:rFonts w:ascii="Candara" w:hAnsi="Candara"/>
                <w:sz w:val="16"/>
                <w:szCs w:val="16"/>
                <w:lang w:val="es-ES"/>
              </w:rPr>
            </w:pPr>
            <w:r w:rsidRPr="00D41A3C">
              <w:rPr>
                <w:rFonts w:ascii="Candara" w:hAnsi="Candara"/>
                <w:sz w:val="16"/>
                <w:szCs w:val="16"/>
                <w:lang w:val="es-ES"/>
              </w:rPr>
              <w:t>CGB 12. Ser capaz de integrar los conocimientos adquiridos para aumentar la inteligencia de la fe y acrecentar la experiencia creyente en la tradición franciscana.</w:t>
            </w:r>
          </w:p>
        </w:tc>
      </w:tr>
      <w:tr w:rsidR="009410E2" w:rsidRPr="00D41A3C" w14:paraId="4819C368" w14:textId="77777777" w:rsidTr="00CF5715">
        <w:trPr>
          <w:trHeight w:val="345"/>
        </w:trPr>
        <w:tc>
          <w:tcPr>
            <w:tcW w:w="1212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vAlign w:val="center"/>
          </w:tcPr>
          <w:p w14:paraId="31BB45A7" w14:textId="77777777" w:rsidR="009410E2" w:rsidRPr="00D41A3C" w:rsidRDefault="009410E2" w:rsidP="00CF5715">
            <w:pPr>
              <w:rPr>
                <w:rFonts w:ascii="Candara" w:hAnsi="Candara"/>
                <w:b/>
                <w:sz w:val="16"/>
                <w:szCs w:val="16"/>
              </w:rPr>
            </w:pPr>
            <w:r w:rsidRPr="00D41A3C">
              <w:rPr>
                <w:rFonts w:ascii="Candara" w:hAnsi="Candara"/>
                <w:b/>
                <w:sz w:val="16"/>
                <w:szCs w:val="16"/>
              </w:rPr>
              <w:t>Relación entre las Competencias Específicas de Asignatura y las Competencias Específicas de Bachiller (CEB)</w:t>
            </w:r>
          </w:p>
        </w:tc>
        <w:tc>
          <w:tcPr>
            <w:tcW w:w="754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vAlign w:val="center"/>
          </w:tcPr>
          <w:p w14:paraId="786BEA16" w14:textId="77777777" w:rsidR="009410E2" w:rsidRPr="00D41A3C" w:rsidRDefault="009410E2" w:rsidP="00CF5715">
            <w:pPr>
              <w:rPr>
                <w:rFonts w:ascii="Candara" w:hAnsi="Candara"/>
                <w:sz w:val="16"/>
                <w:szCs w:val="16"/>
                <w:lang w:val="es-ES"/>
              </w:rPr>
            </w:pPr>
            <w:r w:rsidRPr="00D41A3C">
              <w:rPr>
                <w:rFonts w:ascii="Candara" w:hAnsi="Candara"/>
                <w:sz w:val="16"/>
                <w:szCs w:val="16"/>
                <w:lang w:val="es-ES"/>
              </w:rPr>
              <w:t>CEB 1. Capacidad para interpretar adecuadamente los métodos de aprendizaje propios del saber teológico.</w:t>
            </w:r>
          </w:p>
          <w:p w14:paraId="5F0046B3" w14:textId="77777777" w:rsidR="009410E2" w:rsidRPr="00D41A3C" w:rsidRDefault="009410E2" w:rsidP="00CF5715">
            <w:pPr>
              <w:rPr>
                <w:rFonts w:ascii="Candara" w:hAnsi="Candara"/>
                <w:sz w:val="16"/>
                <w:szCs w:val="16"/>
                <w:lang w:val="es-ES"/>
              </w:rPr>
            </w:pPr>
            <w:r w:rsidRPr="00D41A3C">
              <w:rPr>
                <w:rFonts w:ascii="Candara" w:hAnsi="Candara"/>
                <w:sz w:val="16"/>
                <w:szCs w:val="16"/>
                <w:lang w:val="es-ES"/>
              </w:rPr>
              <w:t>CEB 2. Capacidad para conocer a nivel básico los métodos propios de otras áreas científicas: antropología, filosofía, arte, historia y literatura y aplicarlo con propiedad.</w:t>
            </w:r>
          </w:p>
          <w:p w14:paraId="28A532D8" w14:textId="77777777" w:rsidR="009410E2" w:rsidRPr="00D41A3C" w:rsidRDefault="009410E2" w:rsidP="00CF5715">
            <w:pPr>
              <w:rPr>
                <w:rFonts w:ascii="Candara" w:hAnsi="Candara"/>
                <w:sz w:val="16"/>
                <w:szCs w:val="16"/>
                <w:lang w:val="es-ES"/>
              </w:rPr>
            </w:pPr>
            <w:r w:rsidRPr="00D41A3C">
              <w:rPr>
                <w:rFonts w:ascii="Candara" w:hAnsi="Candara"/>
                <w:sz w:val="16"/>
                <w:szCs w:val="16"/>
                <w:lang w:val="es-ES"/>
              </w:rPr>
              <w:t>CEB 3. Capacidad para comprender la naturaleza de un texto del ámbito teológico.</w:t>
            </w:r>
          </w:p>
          <w:p w14:paraId="649C5EEF" w14:textId="77777777" w:rsidR="009410E2" w:rsidRPr="00D41A3C" w:rsidRDefault="009410E2" w:rsidP="00CF5715">
            <w:pPr>
              <w:rPr>
                <w:rFonts w:ascii="Candara" w:hAnsi="Candara"/>
                <w:sz w:val="16"/>
                <w:szCs w:val="16"/>
                <w:lang w:val="es-ES"/>
              </w:rPr>
            </w:pPr>
            <w:r w:rsidRPr="00D41A3C">
              <w:rPr>
                <w:rFonts w:ascii="Candara" w:hAnsi="Candara"/>
                <w:sz w:val="16"/>
                <w:szCs w:val="16"/>
                <w:lang w:val="es-ES"/>
              </w:rPr>
              <w:t>CEB 4. Capacidad para identificar correctamente las épocas de la historia de la teología y su relación con la historia general.</w:t>
            </w:r>
          </w:p>
          <w:p w14:paraId="5DF2E830" w14:textId="77777777" w:rsidR="009410E2" w:rsidRPr="00D41A3C" w:rsidRDefault="009410E2" w:rsidP="00CF5715">
            <w:pPr>
              <w:rPr>
                <w:rFonts w:ascii="Candara" w:hAnsi="Candara"/>
                <w:sz w:val="16"/>
                <w:szCs w:val="16"/>
                <w:lang w:val="es-ES"/>
              </w:rPr>
            </w:pPr>
            <w:r w:rsidRPr="00D41A3C">
              <w:rPr>
                <w:rFonts w:ascii="Candara" w:hAnsi="Candara"/>
                <w:sz w:val="16"/>
                <w:szCs w:val="16"/>
                <w:lang w:val="es-ES"/>
              </w:rPr>
              <w:t>CEB 5. Capacidad para elaborar un comentario crítico sobre un texto de otro ámbito de las ciencias humanas o sociales en sus relaciones con la teología.</w:t>
            </w:r>
          </w:p>
          <w:p w14:paraId="4AC272D2" w14:textId="77777777" w:rsidR="009410E2" w:rsidRPr="00D41A3C" w:rsidRDefault="009410E2" w:rsidP="00CF5715">
            <w:pPr>
              <w:rPr>
                <w:rFonts w:ascii="Candara" w:hAnsi="Candara"/>
                <w:sz w:val="16"/>
                <w:szCs w:val="16"/>
                <w:lang w:val="es-ES"/>
              </w:rPr>
            </w:pPr>
            <w:r w:rsidRPr="00D41A3C">
              <w:rPr>
                <w:rFonts w:ascii="Candara" w:hAnsi="Candara"/>
                <w:sz w:val="16"/>
                <w:szCs w:val="16"/>
                <w:lang w:val="es-ES"/>
              </w:rPr>
              <w:t>CEB 6. Capacidad para elaborar ordenadamente un trabajo centrado en un ámbito concreto del saber teológico.</w:t>
            </w:r>
          </w:p>
          <w:p w14:paraId="20BBC605" w14:textId="77777777" w:rsidR="009410E2" w:rsidRPr="00D41A3C" w:rsidRDefault="009410E2" w:rsidP="00CF5715">
            <w:pPr>
              <w:rPr>
                <w:rFonts w:ascii="Candara" w:hAnsi="Candara"/>
                <w:sz w:val="16"/>
                <w:szCs w:val="16"/>
                <w:lang w:val="es-ES"/>
              </w:rPr>
            </w:pPr>
            <w:r w:rsidRPr="00D41A3C">
              <w:rPr>
                <w:rFonts w:ascii="Candara" w:hAnsi="Candara"/>
                <w:sz w:val="16"/>
                <w:szCs w:val="16"/>
                <w:lang w:val="es-ES"/>
              </w:rPr>
              <w:lastRenderedPageBreak/>
              <w:t>CEB 7. Capacidad para expresar con corrección y sin ambigüedades los resultados de un trabajo.</w:t>
            </w:r>
          </w:p>
          <w:p w14:paraId="5EA87E96" w14:textId="77777777" w:rsidR="009410E2" w:rsidRPr="00D41A3C" w:rsidRDefault="009410E2" w:rsidP="00CF5715">
            <w:pPr>
              <w:rPr>
                <w:rFonts w:ascii="Candara" w:hAnsi="Candara"/>
                <w:sz w:val="16"/>
                <w:szCs w:val="16"/>
                <w:lang w:val="es-ES"/>
              </w:rPr>
            </w:pPr>
            <w:r w:rsidRPr="00D41A3C">
              <w:rPr>
                <w:rFonts w:ascii="Candara" w:hAnsi="Candara"/>
                <w:sz w:val="16"/>
                <w:szCs w:val="16"/>
                <w:lang w:val="es-ES"/>
              </w:rPr>
              <w:t>CEB 8. Capacidad para identificar correctamente las distintas Fuentes de la Teología.</w:t>
            </w:r>
          </w:p>
          <w:p w14:paraId="010D395B" w14:textId="77777777" w:rsidR="009410E2" w:rsidRPr="00D41A3C" w:rsidRDefault="009410E2" w:rsidP="00CF5715">
            <w:pPr>
              <w:rPr>
                <w:rFonts w:ascii="Candara" w:hAnsi="Candara"/>
                <w:sz w:val="16"/>
                <w:szCs w:val="16"/>
                <w:lang w:val="es-ES"/>
              </w:rPr>
            </w:pPr>
            <w:r w:rsidRPr="00D41A3C">
              <w:rPr>
                <w:rFonts w:ascii="Candara" w:hAnsi="Candara"/>
                <w:sz w:val="16"/>
                <w:szCs w:val="16"/>
                <w:lang w:val="es-ES"/>
              </w:rPr>
              <w:t>CEB 9. Capacidad para relacionar las diferentes propuestas eclesiológicas.</w:t>
            </w:r>
          </w:p>
          <w:p w14:paraId="735E0B02" w14:textId="77777777" w:rsidR="009410E2" w:rsidRPr="00D41A3C" w:rsidRDefault="009410E2" w:rsidP="00CF5715">
            <w:pPr>
              <w:rPr>
                <w:rFonts w:ascii="Candara" w:hAnsi="Candara"/>
                <w:sz w:val="16"/>
                <w:szCs w:val="16"/>
                <w:lang w:val="es-ES"/>
              </w:rPr>
            </w:pPr>
            <w:r w:rsidRPr="00D41A3C">
              <w:rPr>
                <w:rFonts w:ascii="Candara" w:hAnsi="Candara"/>
                <w:sz w:val="16"/>
                <w:szCs w:val="16"/>
                <w:lang w:val="es-ES"/>
              </w:rPr>
              <w:t xml:space="preserve">CEB 10. Capacidad para ordenar los distintos documentos del Concilio Vaticano II y sus principales aportaciones a la teología moderna. </w:t>
            </w:r>
          </w:p>
          <w:p w14:paraId="79D93958" w14:textId="77777777" w:rsidR="009410E2" w:rsidRPr="00D41A3C" w:rsidRDefault="009410E2" w:rsidP="00CF5715">
            <w:pPr>
              <w:rPr>
                <w:rFonts w:ascii="Candara" w:hAnsi="Candara"/>
                <w:sz w:val="16"/>
                <w:szCs w:val="16"/>
                <w:lang w:val="es-ES"/>
              </w:rPr>
            </w:pPr>
            <w:r w:rsidRPr="00D41A3C">
              <w:rPr>
                <w:rFonts w:ascii="Candara" w:hAnsi="Candara"/>
                <w:sz w:val="16"/>
                <w:szCs w:val="16"/>
                <w:lang w:val="es-ES"/>
              </w:rPr>
              <w:t>CEB 11. Capacidad para conocer e identificar las aportaciones principales de la Tradición teológica y del Magisterio a la teología actual.</w:t>
            </w:r>
          </w:p>
          <w:p w14:paraId="1D79E6AC" w14:textId="4C14CCCE" w:rsidR="009410E2" w:rsidRPr="00D41A3C" w:rsidRDefault="009410E2" w:rsidP="00CF5715">
            <w:pPr>
              <w:rPr>
                <w:rFonts w:ascii="Candara" w:hAnsi="Candara"/>
                <w:sz w:val="16"/>
                <w:szCs w:val="16"/>
                <w:lang w:val="es-ES"/>
              </w:rPr>
            </w:pPr>
            <w:r w:rsidRPr="00D41A3C">
              <w:rPr>
                <w:rFonts w:ascii="Candara" w:hAnsi="Candara"/>
                <w:sz w:val="16"/>
                <w:szCs w:val="16"/>
                <w:lang w:val="es-ES"/>
              </w:rPr>
              <w:t xml:space="preserve">CEB 12. Capacidad para identificar las distintas escuelas teológicas de pensamiento, especialmente </w:t>
            </w:r>
            <w:r w:rsidR="00246CF8" w:rsidRPr="00D41A3C">
              <w:rPr>
                <w:rFonts w:ascii="Candara" w:hAnsi="Candara"/>
                <w:sz w:val="16"/>
                <w:szCs w:val="16"/>
                <w:lang w:val="es-ES"/>
              </w:rPr>
              <w:t>la franciscana</w:t>
            </w:r>
            <w:r w:rsidRPr="00D41A3C">
              <w:rPr>
                <w:rFonts w:ascii="Candara" w:hAnsi="Candara"/>
                <w:sz w:val="16"/>
                <w:szCs w:val="16"/>
                <w:lang w:val="es-ES"/>
              </w:rPr>
              <w:t>, y su aportación a la Teología y la Filosofía.</w:t>
            </w:r>
          </w:p>
          <w:p w14:paraId="68931824" w14:textId="77777777" w:rsidR="009410E2" w:rsidRPr="00D41A3C" w:rsidRDefault="009410E2" w:rsidP="00CF5715">
            <w:pPr>
              <w:rPr>
                <w:rFonts w:ascii="Candara" w:hAnsi="Candara"/>
                <w:sz w:val="16"/>
                <w:szCs w:val="16"/>
                <w:lang w:val="es-ES"/>
              </w:rPr>
            </w:pPr>
            <w:r w:rsidRPr="00D41A3C">
              <w:rPr>
                <w:rFonts w:ascii="Candara" w:hAnsi="Candara"/>
                <w:sz w:val="16"/>
                <w:szCs w:val="16"/>
                <w:lang w:val="es-ES"/>
              </w:rPr>
              <w:t>CEB 13. Capacidad para identificar los textos bíblicos en los que se apoya la defensa del medio ambiente como creación divina.</w:t>
            </w:r>
          </w:p>
          <w:p w14:paraId="6E121E1A" w14:textId="77777777" w:rsidR="009410E2" w:rsidRPr="00D41A3C" w:rsidRDefault="009410E2" w:rsidP="00CF5715">
            <w:pPr>
              <w:rPr>
                <w:rFonts w:ascii="Candara" w:hAnsi="Candara"/>
                <w:sz w:val="16"/>
                <w:szCs w:val="16"/>
                <w:lang w:val="es-ES"/>
              </w:rPr>
            </w:pPr>
            <w:r w:rsidRPr="00D41A3C">
              <w:rPr>
                <w:rFonts w:ascii="Candara" w:hAnsi="Candara"/>
                <w:sz w:val="16"/>
                <w:szCs w:val="16"/>
                <w:lang w:val="es-ES"/>
              </w:rPr>
              <w:t>CEB 15. Capacidad para valorar la creación como el ámbito de desarrollo del hombre en su relación con el mundo y con Dios.</w:t>
            </w:r>
          </w:p>
        </w:tc>
      </w:tr>
    </w:tbl>
    <w:p w14:paraId="1F6A3F48" w14:textId="77777777" w:rsidR="009410E2" w:rsidRPr="00D41A3C" w:rsidRDefault="009410E2" w:rsidP="00F37E3E">
      <w:pPr>
        <w:rPr>
          <w:rFonts w:ascii="Times New Roman" w:hAnsi="Times New Roman"/>
          <w:sz w:val="22"/>
          <w:szCs w:val="22"/>
        </w:rPr>
      </w:pPr>
    </w:p>
    <w:tbl>
      <w:tblPr>
        <w:tblW w:w="87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8755"/>
      </w:tblGrid>
      <w:tr w:rsidR="00F37E3E" w:rsidRPr="00D41A3C" w14:paraId="0B15D96F" w14:textId="77777777" w:rsidTr="00CF5715">
        <w:trPr>
          <w:trHeight w:val="340"/>
        </w:trPr>
        <w:tc>
          <w:tcPr>
            <w:tcW w:w="8755" w:type="dxa"/>
            <w:tcBorders>
              <w:top w:val="single" w:sz="4" w:space="0" w:color="E36C0A"/>
              <w:left w:val="single" w:sz="4" w:space="0" w:color="E36C0A"/>
              <w:right w:val="single" w:sz="4" w:space="0" w:color="E36C0A"/>
            </w:tcBorders>
            <w:shd w:val="clear" w:color="auto" w:fill="auto"/>
            <w:vAlign w:val="center"/>
          </w:tcPr>
          <w:p w14:paraId="4A0A601B" w14:textId="77777777" w:rsidR="00F37E3E" w:rsidRPr="00D41A3C" w:rsidRDefault="00D9706C" w:rsidP="00F37E3E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D41A3C">
              <w:rPr>
                <w:rFonts w:ascii="Times New Roman" w:hAnsi="Times New Roman"/>
                <w:b/>
                <w:sz w:val="22"/>
                <w:szCs w:val="22"/>
              </w:rPr>
              <w:t>METODOLOGÍA DOCENTE</w:t>
            </w:r>
          </w:p>
        </w:tc>
      </w:tr>
      <w:tr w:rsidR="00F37E3E" w:rsidRPr="00D41A3C" w14:paraId="0A4F7D59" w14:textId="77777777" w:rsidTr="00CF5715">
        <w:trPr>
          <w:trHeight w:val="23"/>
        </w:trPr>
        <w:tc>
          <w:tcPr>
            <w:tcW w:w="8755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auto"/>
          </w:tcPr>
          <w:p w14:paraId="70BF6510" w14:textId="77777777" w:rsidR="00AE3D63" w:rsidRDefault="00AE3D63" w:rsidP="006E0B57">
            <w:pPr>
              <w:rPr>
                <w:rFonts w:ascii="Times New Roman" w:hAnsi="Times New Roman"/>
                <w:sz w:val="22"/>
                <w:szCs w:val="22"/>
                <w:lang w:val="es-ES"/>
              </w:rPr>
            </w:pPr>
          </w:p>
          <w:p w14:paraId="4DAEB340" w14:textId="441EE837" w:rsidR="00F87F94" w:rsidRDefault="006E0B57" w:rsidP="006E0B57">
            <w:pPr>
              <w:rPr>
                <w:rFonts w:ascii="Times New Roman" w:hAnsi="Times New Roman"/>
                <w:sz w:val="22"/>
                <w:szCs w:val="22"/>
                <w:lang w:val="es-ES"/>
              </w:rPr>
            </w:pPr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>La docencia de esta asignatura se adapta a la metodología de créditos ECTS prevista en el Espacio Europeo de Enseñanza Superior. El alumno será capaz de adquirir las competencias básicas arriba enunciadas mediante el siguiente procedimiento:</w:t>
            </w:r>
          </w:p>
          <w:p w14:paraId="604320D5" w14:textId="77777777" w:rsidR="00021A1E" w:rsidRPr="00D41A3C" w:rsidRDefault="00021A1E" w:rsidP="006E0B57">
            <w:pPr>
              <w:rPr>
                <w:rFonts w:ascii="Times New Roman" w:hAnsi="Times New Roman"/>
                <w:sz w:val="22"/>
                <w:szCs w:val="22"/>
                <w:lang w:val="es-ES"/>
              </w:rPr>
            </w:pPr>
          </w:p>
        </w:tc>
      </w:tr>
      <w:tr w:rsidR="009410E2" w:rsidRPr="00D41A3C" w14:paraId="1E82E202" w14:textId="77777777" w:rsidTr="00CF5715">
        <w:trPr>
          <w:trHeight w:val="7073"/>
        </w:trPr>
        <w:tc>
          <w:tcPr>
            <w:tcW w:w="8755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auto"/>
          </w:tcPr>
          <w:p w14:paraId="26887D60" w14:textId="77777777" w:rsidR="009410E2" w:rsidRPr="00D41A3C" w:rsidRDefault="009410E2" w:rsidP="00175611">
            <w:pPr>
              <w:tabs>
                <w:tab w:val="center" w:pos="4214"/>
              </w:tabs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</w:p>
          <w:p w14:paraId="5D3E8EA2" w14:textId="77777777" w:rsidR="009410E2" w:rsidRPr="00D41A3C" w:rsidRDefault="009410E2" w:rsidP="00175611">
            <w:pPr>
              <w:tabs>
                <w:tab w:val="center" w:pos="4214"/>
              </w:tabs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D41A3C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A) Clases teóricas: 2/3 del horario presencial (30 horas).</w:t>
            </w:r>
          </w:p>
          <w:p w14:paraId="43F2D6FC" w14:textId="77777777" w:rsidR="009410E2" w:rsidRPr="00D41A3C" w:rsidRDefault="009410E2" w:rsidP="006E0B57">
            <w:pPr>
              <w:rPr>
                <w:rFonts w:ascii="Times New Roman" w:hAnsi="Times New Roman"/>
                <w:sz w:val="22"/>
                <w:szCs w:val="22"/>
                <w:lang w:val="es-ES"/>
              </w:rPr>
            </w:pPr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>La parte de docencia dedicada a desarrollo teórico tendrá como elemento esencial la exposición y explicación del programa por parte del profesor. Como apoyos a estas exposiciones se proporcionarán los apuntes y materiales oportunos, así como una selección de textos adecuados. Estas explicaciones podrán ser seguidas de consultas y debates pertinentes.</w:t>
            </w:r>
          </w:p>
          <w:p w14:paraId="562E5E3B" w14:textId="77777777" w:rsidR="009410E2" w:rsidRPr="00D41A3C" w:rsidRDefault="009410E2" w:rsidP="006E0B57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</w:p>
          <w:p w14:paraId="4BE1F1B9" w14:textId="77777777" w:rsidR="009410E2" w:rsidRPr="00D41A3C" w:rsidRDefault="009410E2" w:rsidP="006E0B57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D41A3C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B) Clases prácticas: 1/3 del horario presencial (15 horas). </w:t>
            </w:r>
          </w:p>
          <w:p w14:paraId="36031C73" w14:textId="77777777" w:rsidR="009410E2" w:rsidRDefault="009410E2" w:rsidP="006E0B57">
            <w:pPr>
              <w:rPr>
                <w:rFonts w:ascii="Times New Roman" w:hAnsi="Times New Roman"/>
                <w:sz w:val="22"/>
                <w:szCs w:val="22"/>
                <w:lang w:val="es-ES"/>
              </w:rPr>
            </w:pPr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>La parte de docencia dedicada a desarrollo práctico consistirá en el análisis de textos básicos y clave</w:t>
            </w:r>
            <w:r w:rsidR="006A16EA" w:rsidRPr="00D41A3C">
              <w:rPr>
                <w:rFonts w:ascii="Times New Roman" w:hAnsi="Times New Roman"/>
                <w:sz w:val="22"/>
                <w:szCs w:val="22"/>
                <w:lang w:val="es-ES"/>
              </w:rPr>
              <w:t>s en la configuración de la Teología Moral Social.</w:t>
            </w:r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 xml:space="preserve"> El objetivo fundamental de estas clases prácticas es que el alumno aplique lo aprendido en las clases teóricas a la interpretación y análisis crítico de textos relacionados con el temario. La metodología de estas clases tendrán la estructura de un seminario práctico: cada sesión práctica consistirá en la exposición y valoración por parte de uno de los alumnos de uno de los capítulos o fragmentos seleccionados, posteriormente se desarrollará una discusión crítica entre todos los participantes teniendo en cuenta la exposición realizada y acorde a un guión de trabajo previamente establecido por el profesor.</w:t>
            </w:r>
          </w:p>
          <w:p w14:paraId="47987FE1" w14:textId="77777777" w:rsidR="00F44F7A" w:rsidRPr="00D41A3C" w:rsidRDefault="00F44F7A" w:rsidP="006E0B57">
            <w:pPr>
              <w:rPr>
                <w:rFonts w:ascii="Times New Roman" w:hAnsi="Times New Roman"/>
                <w:sz w:val="22"/>
                <w:szCs w:val="22"/>
                <w:lang w:val="es-ES"/>
              </w:rPr>
            </w:pPr>
          </w:p>
          <w:p w14:paraId="3067443D" w14:textId="77777777" w:rsidR="009410E2" w:rsidRPr="00D41A3C" w:rsidRDefault="009410E2" w:rsidP="006E0B57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D41A3C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C) Trabajo del alumno supervisado por el profesor (45 horas). </w:t>
            </w:r>
          </w:p>
          <w:p w14:paraId="04B1B78C" w14:textId="77777777" w:rsidR="009410E2" w:rsidRPr="00D41A3C" w:rsidRDefault="009410E2" w:rsidP="006E0B57">
            <w:pPr>
              <w:rPr>
                <w:rFonts w:ascii="Times New Roman" w:hAnsi="Times New Roman"/>
                <w:sz w:val="22"/>
                <w:szCs w:val="22"/>
                <w:lang w:val="es-ES"/>
              </w:rPr>
            </w:pPr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>Los alumnos tendrán que realizar personalmente dos trabajos sobre alguno de los temas del Programa de prácticas, previamente acordado con el profesor. Estos trabajos tendrán la estructura de un ensayo o composición filosófica. Además, habrán de exponer y debatir el trabajo realizado en la sesión de clase que se especifique. La realización de esos trabajos podrá ser también supervisada acudiendo personalmente a entrevistarse con el profesor en sus horas dedicadas a tutoría.</w:t>
            </w:r>
          </w:p>
          <w:p w14:paraId="30DB321A" w14:textId="77777777" w:rsidR="009410E2" w:rsidRPr="00D41A3C" w:rsidRDefault="009410E2" w:rsidP="006E0B57">
            <w:pPr>
              <w:rPr>
                <w:rFonts w:ascii="Times New Roman" w:hAnsi="Times New Roman"/>
                <w:sz w:val="22"/>
                <w:szCs w:val="22"/>
                <w:lang w:val="es-ES"/>
              </w:rPr>
            </w:pPr>
          </w:p>
          <w:p w14:paraId="641DEAC8" w14:textId="77777777" w:rsidR="009410E2" w:rsidRPr="00D41A3C" w:rsidRDefault="009410E2" w:rsidP="006E0B57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D41A3C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D) Estudio personal para la preparación clases y exámenes (60 horas). </w:t>
            </w:r>
          </w:p>
          <w:p w14:paraId="6AC4E49A" w14:textId="26FD02A9" w:rsidR="009410E2" w:rsidRPr="00D41A3C" w:rsidRDefault="009B59B4" w:rsidP="006E0B57">
            <w:pPr>
              <w:rPr>
                <w:rFonts w:ascii="Times New Roman" w:hAnsi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sz w:val="22"/>
                <w:szCs w:val="22"/>
                <w:lang w:val="es-ES"/>
              </w:rPr>
              <w:t>Organizado personalmente por cada alumno</w:t>
            </w:r>
            <w:r w:rsidR="002C2023">
              <w:rPr>
                <w:rFonts w:ascii="Times New Roman" w:hAnsi="Times New Roman"/>
                <w:sz w:val="22"/>
                <w:szCs w:val="22"/>
                <w:lang w:val="es-ES"/>
              </w:rPr>
              <w:t>.</w:t>
            </w:r>
          </w:p>
        </w:tc>
      </w:tr>
    </w:tbl>
    <w:p w14:paraId="0FCFD58D" w14:textId="77777777" w:rsidR="00322EFC" w:rsidRPr="00D41A3C" w:rsidRDefault="00322EFC" w:rsidP="00F37E3E">
      <w:pPr>
        <w:rPr>
          <w:rFonts w:ascii="Times New Roman" w:hAnsi="Times New Roman"/>
          <w:sz w:val="22"/>
          <w:szCs w:val="22"/>
        </w:rPr>
      </w:pPr>
    </w:p>
    <w:tbl>
      <w:tblPr>
        <w:tblW w:w="87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8755"/>
      </w:tblGrid>
      <w:tr w:rsidR="00F37E3E" w:rsidRPr="00D41A3C" w14:paraId="402273AB" w14:textId="77777777" w:rsidTr="00CF5715">
        <w:trPr>
          <w:trHeight w:val="340"/>
        </w:trPr>
        <w:tc>
          <w:tcPr>
            <w:tcW w:w="8755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auto"/>
            <w:vAlign w:val="center"/>
          </w:tcPr>
          <w:p w14:paraId="33402D9B" w14:textId="77777777" w:rsidR="00F37E3E" w:rsidRPr="00D41A3C" w:rsidRDefault="00D9706C" w:rsidP="00F37E3E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D41A3C">
              <w:rPr>
                <w:rFonts w:ascii="Times New Roman" w:hAnsi="Times New Roman"/>
                <w:b/>
                <w:sz w:val="22"/>
                <w:szCs w:val="22"/>
              </w:rPr>
              <w:t>PROGRAMA DE TEORÍA</w:t>
            </w:r>
          </w:p>
        </w:tc>
      </w:tr>
      <w:tr w:rsidR="00F37E3E" w:rsidRPr="00D41A3C" w14:paraId="749F2E19" w14:textId="77777777" w:rsidTr="00CF5715">
        <w:tc>
          <w:tcPr>
            <w:tcW w:w="8755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auto"/>
          </w:tcPr>
          <w:p w14:paraId="309F57BC" w14:textId="77777777" w:rsidR="00F44F7A" w:rsidRDefault="00F44F7A" w:rsidP="00175611">
            <w:pPr>
              <w:ind w:left="708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04BC313B" w14:textId="55942D6B" w:rsidR="004D0913" w:rsidRPr="00D41A3C" w:rsidRDefault="004D0913" w:rsidP="00175611">
            <w:pPr>
              <w:ind w:left="708"/>
              <w:rPr>
                <w:rFonts w:ascii="Times New Roman" w:hAnsi="Times New Roman"/>
                <w:sz w:val="22"/>
                <w:szCs w:val="22"/>
              </w:rPr>
            </w:pPr>
            <w:r w:rsidRPr="00D41A3C">
              <w:rPr>
                <w:rFonts w:ascii="Times New Roman" w:hAnsi="Times New Roman"/>
                <w:b/>
                <w:sz w:val="22"/>
                <w:szCs w:val="22"/>
              </w:rPr>
              <w:t>0.</w:t>
            </w:r>
            <w:r w:rsidR="006A16EA" w:rsidRPr="00D41A3C">
              <w:rPr>
                <w:rFonts w:ascii="Times New Roman" w:hAnsi="Times New Roman"/>
                <w:sz w:val="22"/>
                <w:szCs w:val="22"/>
              </w:rPr>
              <w:t xml:space="preserve"> Introducción: La Teología Moral Social</w:t>
            </w:r>
          </w:p>
          <w:p w14:paraId="42B94A33" w14:textId="77777777" w:rsidR="004D0913" w:rsidRPr="00D41A3C" w:rsidRDefault="004D0913" w:rsidP="00175611">
            <w:pPr>
              <w:ind w:left="708"/>
              <w:rPr>
                <w:rFonts w:ascii="Times New Roman" w:hAnsi="Times New Roman"/>
                <w:sz w:val="22"/>
                <w:szCs w:val="22"/>
              </w:rPr>
            </w:pPr>
            <w:r w:rsidRPr="00D41A3C">
              <w:rPr>
                <w:rFonts w:ascii="Times New Roman" w:hAnsi="Times New Roman"/>
                <w:b/>
                <w:sz w:val="22"/>
                <w:szCs w:val="22"/>
              </w:rPr>
              <w:t>I.</w:t>
            </w:r>
            <w:r w:rsidR="006A16EA" w:rsidRPr="00D41A3C">
              <w:rPr>
                <w:rFonts w:ascii="Times New Roman" w:hAnsi="Times New Roman"/>
                <w:sz w:val="22"/>
                <w:szCs w:val="22"/>
              </w:rPr>
              <w:t xml:space="preserve">  Fundamentación de la Moral Social</w:t>
            </w:r>
            <w:r w:rsidRPr="00D41A3C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  <w:p w14:paraId="59604EFB" w14:textId="77777777" w:rsidR="004D0913" w:rsidRPr="00D41A3C" w:rsidRDefault="004D0913" w:rsidP="00175611">
            <w:pPr>
              <w:ind w:left="708"/>
              <w:rPr>
                <w:rFonts w:ascii="Times New Roman" w:hAnsi="Times New Roman"/>
                <w:sz w:val="22"/>
                <w:szCs w:val="22"/>
              </w:rPr>
            </w:pPr>
            <w:r w:rsidRPr="00D41A3C"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 w:rsidR="006A16EA" w:rsidRPr="00D41A3C">
              <w:rPr>
                <w:rFonts w:ascii="Times New Roman" w:hAnsi="Times New Roman"/>
                <w:sz w:val="22"/>
                <w:szCs w:val="22"/>
              </w:rPr>
              <w:t>1. Fundamentación histórica</w:t>
            </w:r>
          </w:p>
          <w:p w14:paraId="5EC2E5D3" w14:textId="77777777" w:rsidR="004D0913" w:rsidRPr="00D41A3C" w:rsidRDefault="006A16EA" w:rsidP="00175611">
            <w:pPr>
              <w:ind w:left="708"/>
              <w:rPr>
                <w:rFonts w:ascii="Times New Roman" w:hAnsi="Times New Roman"/>
                <w:sz w:val="22"/>
                <w:szCs w:val="22"/>
              </w:rPr>
            </w:pPr>
            <w:r w:rsidRPr="00D41A3C">
              <w:rPr>
                <w:rFonts w:ascii="Times New Roman" w:hAnsi="Times New Roman"/>
                <w:sz w:val="22"/>
                <w:szCs w:val="22"/>
              </w:rPr>
              <w:tab/>
              <w:t>2. Fundamentación Bíblica</w:t>
            </w:r>
          </w:p>
          <w:p w14:paraId="75F7A60B" w14:textId="77777777" w:rsidR="004D0913" w:rsidRPr="00D41A3C" w:rsidRDefault="006A16EA" w:rsidP="00175611">
            <w:pPr>
              <w:ind w:left="708"/>
              <w:rPr>
                <w:rFonts w:ascii="Times New Roman" w:hAnsi="Times New Roman"/>
                <w:sz w:val="22"/>
                <w:szCs w:val="22"/>
              </w:rPr>
            </w:pPr>
            <w:r w:rsidRPr="00D41A3C">
              <w:rPr>
                <w:rFonts w:ascii="Times New Roman" w:hAnsi="Times New Roman"/>
                <w:sz w:val="22"/>
                <w:szCs w:val="22"/>
              </w:rPr>
              <w:tab/>
              <w:t>3. Doctrina Social de la Iglesia</w:t>
            </w:r>
          </w:p>
          <w:p w14:paraId="38A9DE65" w14:textId="77777777" w:rsidR="004D0913" w:rsidRPr="00D41A3C" w:rsidRDefault="006A16EA" w:rsidP="00175611">
            <w:pPr>
              <w:ind w:left="708"/>
              <w:rPr>
                <w:rFonts w:ascii="Times New Roman" w:hAnsi="Times New Roman"/>
                <w:sz w:val="22"/>
                <w:szCs w:val="22"/>
              </w:rPr>
            </w:pPr>
            <w:r w:rsidRPr="00D41A3C">
              <w:rPr>
                <w:rFonts w:ascii="Times New Roman" w:hAnsi="Times New Roman"/>
                <w:sz w:val="22"/>
                <w:szCs w:val="22"/>
              </w:rPr>
              <w:tab/>
              <w:t>4. Categorías de la Moral Social</w:t>
            </w:r>
          </w:p>
          <w:p w14:paraId="67C59FD5" w14:textId="77777777" w:rsidR="004D0913" w:rsidRPr="00D41A3C" w:rsidRDefault="004D0913" w:rsidP="00175611">
            <w:pPr>
              <w:ind w:left="708"/>
              <w:rPr>
                <w:rFonts w:ascii="Times New Roman" w:hAnsi="Times New Roman"/>
                <w:sz w:val="22"/>
                <w:szCs w:val="22"/>
              </w:rPr>
            </w:pPr>
            <w:r w:rsidRPr="00D41A3C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II.</w:t>
            </w:r>
            <w:r w:rsidR="006A16EA" w:rsidRPr="00D41A3C">
              <w:rPr>
                <w:rFonts w:ascii="Times New Roman" w:hAnsi="Times New Roman"/>
                <w:sz w:val="22"/>
                <w:szCs w:val="22"/>
              </w:rPr>
              <w:t xml:space="preserve"> Concreción de la Moral Social</w:t>
            </w:r>
          </w:p>
          <w:p w14:paraId="239191BC" w14:textId="77777777" w:rsidR="004D0913" w:rsidRPr="00D41A3C" w:rsidRDefault="004D0913" w:rsidP="00175611">
            <w:pPr>
              <w:ind w:left="708"/>
              <w:rPr>
                <w:rFonts w:ascii="Times New Roman" w:hAnsi="Times New Roman"/>
                <w:sz w:val="22"/>
                <w:szCs w:val="22"/>
              </w:rPr>
            </w:pPr>
            <w:r w:rsidRPr="00D41A3C"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 w:rsidR="006A16EA" w:rsidRPr="00D41A3C">
              <w:rPr>
                <w:rFonts w:ascii="Times New Roman" w:hAnsi="Times New Roman"/>
                <w:sz w:val="22"/>
                <w:szCs w:val="22"/>
              </w:rPr>
              <w:t>1. Moral socioeconómica: dimensión bíblica e histórica</w:t>
            </w:r>
          </w:p>
          <w:p w14:paraId="2290AD98" w14:textId="77777777" w:rsidR="004D0913" w:rsidRPr="00D41A3C" w:rsidRDefault="004D0913" w:rsidP="00175611">
            <w:pPr>
              <w:ind w:left="708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D41A3C">
              <w:rPr>
                <w:rFonts w:ascii="Times New Roman" w:hAnsi="Times New Roman"/>
                <w:sz w:val="22"/>
                <w:szCs w:val="22"/>
              </w:rPr>
              <w:tab/>
            </w:r>
            <w:r w:rsidR="006A16EA" w:rsidRPr="00D41A3C">
              <w:rPr>
                <w:rFonts w:ascii="Times New Roman" w:hAnsi="Times New Roman"/>
                <w:sz w:val="22"/>
                <w:szCs w:val="22"/>
                <w:lang w:val="pl-PL"/>
              </w:rPr>
              <w:t>2. Propiedad y destino universal de los bienes</w:t>
            </w:r>
          </w:p>
          <w:p w14:paraId="236060F5" w14:textId="77777777" w:rsidR="004D0913" w:rsidRPr="00D41A3C" w:rsidRDefault="006A16EA" w:rsidP="00175611">
            <w:pPr>
              <w:ind w:left="708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D41A3C">
              <w:rPr>
                <w:rFonts w:ascii="Times New Roman" w:hAnsi="Times New Roman"/>
                <w:sz w:val="22"/>
                <w:szCs w:val="22"/>
                <w:lang w:val="pl-PL"/>
              </w:rPr>
              <w:tab/>
              <w:t>3. Trabajo y ética de la empresa: salario justo</w:t>
            </w:r>
          </w:p>
          <w:p w14:paraId="43746E72" w14:textId="77777777" w:rsidR="004D0913" w:rsidRPr="00D41A3C" w:rsidRDefault="004D0913" w:rsidP="00175611">
            <w:pPr>
              <w:ind w:left="708"/>
              <w:rPr>
                <w:rFonts w:ascii="Times New Roman" w:hAnsi="Times New Roman"/>
                <w:sz w:val="22"/>
                <w:szCs w:val="22"/>
              </w:rPr>
            </w:pPr>
            <w:r w:rsidRPr="00D41A3C">
              <w:rPr>
                <w:rFonts w:ascii="Times New Roman" w:hAnsi="Times New Roman"/>
                <w:sz w:val="22"/>
                <w:szCs w:val="22"/>
                <w:lang w:val="pl-PL"/>
              </w:rPr>
              <w:tab/>
            </w:r>
            <w:r w:rsidR="006A16EA" w:rsidRPr="00D41A3C">
              <w:rPr>
                <w:rFonts w:ascii="Times New Roman" w:hAnsi="Times New Roman"/>
                <w:sz w:val="22"/>
                <w:szCs w:val="22"/>
              </w:rPr>
              <w:t>4. Los sistemas económicos</w:t>
            </w:r>
          </w:p>
          <w:p w14:paraId="64BDE447" w14:textId="77777777" w:rsidR="006A16EA" w:rsidRPr="00D41A3C" w:rsidRDefault="006A16EA" w:rsidP="00175611">
            <w:pPr>
              <w:ind w:left="708"/>
              <w:rPr>
                <w:rFonts w:ascii="Times New Roman" w:hAnsi="Times New Roman"/>
                <w:sz w:val="22"/>
                <w:szCs w:val="22"/>
              </w:rPr>
            </w:pPr>
            <w:r w:rsidRPr="00D41A3C">
              <w:rPr>
                <w:rFonts w:ascii="Times New Roman" w:hAnsi="Times New Roman"/>
                <w:sz w:val="22"/>
                <w:szCs w:val="22"/>
              </w:rPr>
              <w:tab/>
              <w:t>5. La moral política: aspectos morales de la vida pública</w:t>
            </w:r>
          </w:p>
          <w:p w14:paraId="63EB61F7" w14:textId="77777777" w:rsidR="004D0913" w:rsidRPr="00D41A3C" w:rsidRDefault="006A16EA" w:rsidP="00175611">
            <w:pPr>
              <w:ind w:left="708"/>
              <w:rPr>
                <w:rFonts w:ascii="Times New Roman" w:hAnsi="Times New Roman"/>
                <w:sz w:val="22"/>
                <w:szCs w:val="22"/>
              </w:rPr>
            </w:pPr>
            <w:r w:rsidRPr="00D41A3C">
              <w:rPr>
                <w:rFonts w:ascii="Times New Roman" w:hAnsi="Times New Roman"/>
                <w:sz w:val="22"/>
                <w:szCs w:val="22"/>
              </w:rPr>
              <w:t xml:space="preserve">             6</w:t>
            </w:r>
            <w:r w:rsidR="004D0913" w:rsidRPr="00D41A3C">
              <w:rPr>
                <w:rFonts w:ascii="Times New Roman" w:hAnsi="Times New Roman"/>
                <w:sz w:val="22"/>
                <w:szCs w:val="22"/>
              </w:rPr>
              <w:t>.</w:t>
            </w:r>
            <w:r w:rsidRPr="00D41A3C">
              <w:rPr>
                <w:rFonts w:ascii="Times New Roman" w:hAnsi="Times New Roman"/>
                <w:sz w:val="22"/>
                <w:szCs w:val="22"/>
              </w:rPr>
              <w:t xml:space="preserve">  Fundamentación bíblica, patrística e histórica</w:t>
            </w:r>
          </w:p>
          <w:p w14:paraId="581A2954" w14:textId="77777777" w:rsidR="006A16EA" w:rsidRPr="00D41A3C" w:rsidRDefault="006A16EA" w:rsidP="00175611">
            <w:pPr>
              <w:ind w:left="708"/>
              <w:rPr>
                <w:rFonts w:ascii="Times New Roman" w:hAnsi="Times New Roman"/>
                <w:sz w:val="22"/>
                <w:szCs w:val="22"/>
              </w:rPr>
            </w:pPr>
            <w:r w:rsidRPr="00D41A3C">
              <w:rPr>
                <w:rFonts w:ascii="Times New Roman" w:hAnsi="Times New Roman"/>
                <w:sz w:val="22"/>
                <w:szCs w:val="22"/>
              </w:rPr>
              <w:t xml:space="preserve">             7.  El fenómeno de la política y el bien común, el compromiso político</w:t>
            </w:r>
          </w:p>
          <w:p w14:paraId="7EB06B3B" w14:textId="77777777" w:rsidR="006A16EA" w:rsidRPr="00D41A3C" w:rsidRDefault="006A16EA" w:rsidP="00175611">
            <w:pPr>
              <w:ind w:left="708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510EAFF7" w14:textId="77777777" w:rsidR="004D0913" w:rsidRPr="00D41A3C" w:rsidRDefault="004D0913" w:rsidP="00175611">
            <w:pPr>
              <w:ind w:left="708"/>
              <w:rPr>
                <w:rFonts w:ascii="Times New Roman" w:hAnsi="Times New Roman"/>
                <w:sz w:val="22"/>
                <w:szCs w:val="22"/>
              </w:rPr>
            </w:pPr>
            <w:r w:rsidRPr="00D41A3C">
              <w:rPr>
                <w:rFonts w:ascii="Times New Roman" w:hAnsi="Times New Roman"/>
                <w:b/>
                <w:sz w:val="22"/>
                <w:szCs w:val="22"/>
              </w:rPr>
              <w:t>III.</w:t>
            </w:r>
            <w:r w:rsidR="006A16EA" w:rsidRPr="00D41A3C">
              <w:rPr>
                <w:rFonts w:ascii="Times New Roman" w:hAnsi="Times New Roman"/>
                <w:sz w:val="22"/>
                <w:szCs w:val="22"/>
              </w:rPr>
              <w:t xml:space="preserve"> La Moral de los Derechos Humanos</w:t>
            </w:r>
          </w:p>
          <w:p w14:paraId="3B818866" w14:textId="77777777" w:rsidR="004D0913" w:rsidRPr="00D41A3C" w:rsidRDefault="004D0913" w:rsidP="006A16EA">
            <w:pPr>
              <w:ind w:left="708"/>
              <w:rPr>
                <w:rFonts w:ascii="Times New Roman" w:hAnsi="Times New Roman"/>
                <w:sz w:val="22"/>
                <w:szCs w:val="22"/>
                <w:lang w:val="es-ES"/>
              </w:rPr>
            </w:pPr>
            <w:r w:rsidRPr="00D41A3C">
              <w:rPr>
                <w:rFonts w:ascii="Times New Roman" w:hAnsi="Times New Roman"/>
                <w:sz w:val="22"/>
                <w:szCs w:val="22"/>
              </w:rPr>
              <w:tab/>
            </w:r>
          </w:p>
          <w:p w14:paraId="735A7995" w14:textId="77777777" w:rsidR="004D0913" w:rsidRPr="00D41A3C" w:rsidRDefault="004D0913" w:rsidP="00175611">
            <w:pPr>
              <w:ind w:left="708"/>
              <w:rPr>
                <w:rFonts w:ascii="Times New Roman" w:hAnsi="Times New Roman"/>
                <w:sz w:val="22"/>
                <w:szCs w:val="22"/>
              </w:rPr>
            </w:pPr>
            <w:r w:rsidRPr="00D41A3C">
              <w:rPr>
                <w:rFonts w:ascii="Times New Roman" w:hAnsi="Times New Roman"/>
                <w:b/>
                <w:sz w:val="22"/>
                <w:szCs w:val="22"/>
              </w:rPr>
              <w:t>IV.</w:t>
            </w:r>
            <w:r w:rsidR="006A16EA" w:rsidRPr="00D41A3C">
              <w:rPr>
                <w:rFonts w:ascii="Times New Roman" w:hAnsi="Times New Roman"/>
                <w:sz w:val="22"/>
                <w:szCs w:val="22"/>
              </w:rPr>
              <w:t xml:space="preserve"> La Moral de la Paz y el Conflicto</w:t>
            </w:r>
          </w:p>
          <w:p w14:paraId="70F742BC" w14:textId="77777777" w:rsidR="006A16EA" w:rsidRPr="00D41A3C" w:rsidRDefault="006A16EA" w:rsidP="006A16EA">
            <w:pPr>
              <w:numPr>
                <w:ilvl w:val="0"/>
                <w:numId w:val="18"/>
              </w:numPr>
              <w:rPr>
                <w:rFonts w:ascii="Times New Roman" w:hAnsi="Times New Roman"/>
                <w:sz w:val="22"/>
                <w:szCs w:val="22"/>
              </w:rPr>
            </w:pPr>
            <w:r w:rsidRPr="00D41A3C">
              <w:rPr>
                <w:rFonts w:ascii="Times New Roman" w:hAnsi="Times New Roman"/>
                <w:sz w:val="22"/>
                <w:szCs w:val="22"/>
              </w:rPr>
              <w:t>Antropología moral de la violencia y de la guerra</w:t>
            </w:r>
          </w:p>
          <w:p w14:paraId="58C81F01" w14:textId="77777777" w:rsidR="006A16EA" w:rsidRPr="00D41A3C" w:rsidRDefault="006A16EA" w:rsidP="006A16EA">
            <w:pPr>
              <w:numPr>
                <w:ilvl w:val="0"/>
                <w:numId w:val="18"/>
              </w:numPr>
              <w:rPr>
                <w:rFonts w:ascii="Times New Roman" w:hAnsi="Times New Roman"/>
                <w:sz w:val="22"/>
                <w:szCs w:val="22"/>
              </w:rPr>
            </w:pPr>
            <w:r w:rsidRPr="00D41A3C">
              <w:rPr>
                <w:rFonts w:ascii="Times New Roman" w:hAnsi="Times New Roman"/>
                <w:sz w:val="22"/>
                <w:szCs w:val="22"/>
              </w:rPr>
              <w:t>Paz y Desarme: Doctrina Social de la Iglesia</w:t>
            </w:r>
          </w:p>
          <w:p w14:paraId="105A5B2F" w14:textId="77777777" w:rsidR="006A16EA" w:rsidRPr="00D41A3C" w:rsidRDefault="006A16EA" w:rsidP="006A16EA">
            <w:pPr>
              <w:numPr>
                <w:ilvl w:val="0"/>
                <w:numId w:val="18"/>
              </w:numPr>
              <w:rPr>
                <w:rFonts w:ascii="Times New Roman" w:hAnsi="Times New Roman"/>
                <w:sz w:val="22"/>
                <w:szCs w:val="22"/>
              </w:rPr>
            </w:pPr>
            <w:r w:rsidRPr="00D41A3C">
              <w:rPr>
                <w:rFonts w:ascii="Times New Roman" w:hAnsi="Times New Roman"/>
                <w:sz w:val="22"/>
                <w:szCs w:val="22"/>
              </w:rPr>
              <w:t>Objeción de conciencia y objeción fiscal</w:t>
            </w:r>
          </w:p>
          <w:p w14:paraId="7568CA2D" w14:textId="77777777" w:rsidR="006A16EA" w:rsidRPr="00D41A3C" w:rsidRDefault="006A16EA" w:rsidP="006A16EA">
            <w:pPr>
              <w:numPr>
                <w:ilvl w:val="0"/>
                <w:numId w:val="18"/>
              </w:numPr>
              <w:rPr>
                <w:rFonts w:ascii="Times New Roman" w:hAnsi="Times New Roman"/>
                <w:sz w:val="22"/>
                <w:szCs w:val="22"/>
              </w:rPr>
            </w:pPr>
            <w:r w:rsidRPr="00D41A3C">
              <w:rPr>
                <w:rFonts w:ascii="Times New Roman" w:hAnsi="Times New Roman"/>
                <w:sz w:val="22"/>
                <w:szCs w:val="22"/>
              </w:rPr>
              <w:t>Hacia una cultura de la paz</w:t>
            </w:r>
          </w:p>
          <w:p w14:paraId="502111B7" w14:textId="77777777" w:rsidR="006A16EA" w:rsidRPr="00D41A3C" w:rsidRDefault="006A16EA" w:rsidP="00104E5A">
            <w:pPr>
              <w:ind w:left="1908"/>
              <w:rPr>
                <w:rFonts w:ascii="Times New Roman" w:hAnsi="Times New Roman"/>
                <w:sz w:val="22"/>
                <w:szCs w:val="22"/>
              </w:rPr>
            </w:pPr>
          </w:p>
          <w:p w14:paraId="2B9E28E0" w14:textId="77777777" w:rsidR="00F37E3E" w:rsidRDefault="004D0913" w:rsidP="00175611">
            <w:pPr>
              <w:ind w:left="708"/>
              <w:rPr>
                <w:rFonts w:ascii="Times New Roman" w:hAnsi="Times New Roman"/>
                <w:sz w:val="22"/>
                <w:szCs w:val="22"/>
              </w:rPr>
            </w:pPr>
            <w:r w:rsidRPr="00D41A3C">
              <w:rPr>
                <w:rFonts w:ascii="Times New Roman" w:hAnsi="Times New Roman"/>
                <w:b/>
                <w:sz w:val="22"/>
                <w:szCs w:val="22"/>
              </w:rPr>
              <w:t>V.</w:t>
            </w:r>
            <w:r w:rsidRPr="00D41A3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B3464" w:rsidRPr="00D41A3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A16EA" w:rsidRPr="00D41A3C">
              <w:rPr>
                <w:rFonts w:ascii="Times New Roman" w:hAnsi="Times New Roman"/>
                <w:sz w:val="22"/>
                <w:szCs w:val="22"/>
              </w:rPr>
              <w:t xml:space="preserve">La Moral Social y la </w:t>
            </w:r>
            <w:proofErr w:type="spellStart"/>
            <w:r w:rsidR="006A16EA" w:rsidRPr="00D41A3C">
              <w:rPr>
                <w:rFonts w:ascii="Times New Roman" w:hAnsi="Times New Roman"/>
                <w:sz w:val="22"/>
                <w:szCs w:val="22"/>
              </w:rPr>
              <w:t>Ecoética</w:t>
            </w:r>
            <w:proofErr w:type="spellEnd"/>
          </w:p>
          <w:p w14:paraId="1FB16C94" w14:textId="77777777" w:rsidR="00977DD3" w:rsidRPr="00D41A3C" w:rsidRDefault="00977DD3" w:rsidP="00175611">
            <w:pPr>
              <w:ind w:left="708"/>
            </w:pPr>
          </w:p>
        </w:tc>
      </w:tr>
    </w:tbl>
    <w:p w14:paraId="19B8681A" w14:textId="77777777" w:rsidR="00F37E3E" w:rsidRPr="00D41A3C" w:rsidRDefault="00F37E3E" w:rsidP="00F37E3E">
      <w:pPr>
        <w:rPr>
          <w:rFonts w:ascii="Times New Roman" w:hAnsi="Times New Roman"/>
          <w:sz w:val="22"/>
          <w:szCs w:val="22"/>
        </w:rPr>
      </w:pPr>
    </w:p>
    <w:p w14:paraId="527E5A07" w14:textId="77777777" w:rsidR="00322EFC" w:rsidRPr="00D41A3C" w:rsidRDefault="00322EFC" w:rsidP="00F37E3E">
      <w:pPr>
        <w:rPr>
          <w:rFonts w:ascii="Times New Roman" w:hAnsi="Times New Roman"/>
          <w:sz w:val="22"/>
          <w:szCs w:val="22"/>
        </w:rPr>
      </w:pPr>
    </w:p>
    <w:tbl>
      <w:tblPr>
        <w:tblW w:w="87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8755"/>
      </w:tblGrid>
      <w:tr w:rsidR="00F37E3E" w:rsidRPr="00D41A3C" w14:paraId="3362D43B" w14:textId="77777777" w:rsidTr="00CF5715">
        <w:trPr>
          <w:trHeight w:val="380"/>
        </w:trPr>
        <w:tc>
          <w:tcPr>
            <w:tcW w:w="8755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auto"/>
            <w:vAlign w:val="center"/>
          </w:tcPr>
          <w:p w14:paraId="54509B4E" w14:textId="77777777" w:rsidR="00F37E3E" w:rsidRPr="00D41A3C" w:rsidRDefault="00D9706C" w:rsidP="00F37E3E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D41A3C">
              <w:rPr>
                <w:rFonts w:ascii="Times New Roman" w:hAnsi="Times New Roman"/>
                <w:b/>
                <w:sz w:val="22"/>
                <w:szCs w:val="22"/>
              </w:rPr>
              <w:t>PROGRAMA DE PRÁCTICA</w:t>
            </w:r>
            <w:r w:rsidR="004D0913" w:rsidRPr="00D41A3C">
              <w:rPr>
                <w:rFonts w:ascii="Times New Roman" w:hAnsi="Times New Roman"/>
                <w:b/>
                <w:sz w:val="22"/>
                <w:szCs w:val="22"/>
              </w:rPr>
              <w:t>S</w:t>
            </w:r>
          </w:p>
        </w:tc>
      </w:tr>
      <w:tr w:rsidR="00F37E3E" w:rsidRPr="00D41A3C" w14:paraId="6E71004B" w14:textId="77777777" w:rsidTr="00CF5715">
        <w:tc>
          <w:tcPr>
            <w:tcW w:w="8755" w:type="dxa"/>
            <w:tcBorders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auto"/>
          </w:tcPr>
          <w:p w14:paraId="5330F42C" w14:textId="77777777" w:rsidR="00F37E3E" w:rsidRPr="00D41A3C" w:rsidRDefault="00441031" w:rsidP="00F37E3E">
            <w:pPr>
              <w:rPr>
                <w:rFonts w:ascii="Times New Roman" w:hAnsi="Times New Roman"/>
                <w:sz w:val="22"/>
                <w:szCs w:val="22"/>
              </w:rPr>
            </w:pPr>
            <w:r w:rsidRPr="00D41A3C">
              <w:rPr>
                <w:rFonts w:ascii="Times New Roman" w:hAnsi="Times New Roman"/>
                <w:sz w:val="22"/>
                <w:szCs w:val="22"/>
              </w:rPr>
              <w:t>Seminario práctico sobre los siguientes autores y textos básicos:</w:t>
            </w:r>
          </w:p>
          <w:p w14:paraId="181410F5" w14:textId="77777777" w:rsidR="00322EFC" w:rsidRPr="00D41A3C" w:rsidRDefault="00104E5A" w:rsidP="00104E5A">
            <w:pPr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  <w:lang w:val="es-ES"/>
              </w:rPr>
            </w:pPr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>Documentos del Vaticano II (</w:t>
            </w:r>
            <w:proofErr w:type="spellStart"/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>Gaudium</w:t>
            </w:r>
            <w:proofErr w:type="spellEnd"/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 xml:space="preserve"> et </w:t>
            </w:r>
            <w:proofErr w:type="spellStart"/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>Spes</w:t>
            </w:r>
            <w:proofErr w:type="spellEnd"/>
          </w:p>
          <w:p w14:paraId="54DB39BB" w14:textId="77777777" w:rsidR="00104E5A" w:rsidRPr="00D41A3C" w:rsidRDefault="00104E5A" w:rsidP="00104E5A">
            <w:pPr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  <w:lang w:val="es-ES"/>
              </w:rPr>
            </w:pPr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>Textos Magisteriales (</w:t>
            </w:r>
            <w:proofErr w:type="spellStart"/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>Rerum</w:t>
            </w:r>
            <w:proofErr w:type="spellEnd"/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>Novarum</w:t>
            </w:r>
            <w:proofErr w:type="spellEnd"/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 xml:space="preserve">, Mater et </w:t>
            </w:r>
            <w:proofErr w:type="spellStart"/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>Magistra</w:t>
            </w:r>
            <w:proofErr w:type="spellEnd"/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>Populorum</w:t>
            </w:r>
            <w:proofErr w:type="spellEnd"/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>progressio</w:t>
            </w:r>
            <w:proofErr w:type="spellEnd"/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>Centessimus</w:t>
            </w:r>
            <w:proofErr w:type="spellEnd"/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>annus</w:t>
            </w:r>
            <w:proofErr w:type="spellEnd"/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 xml:space="preserve">, Deus Caritas </w:t>
            </w:r>
            <w:proofErr w:type="spellStart"/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>est</w:t>
            </w:r>
            <w:proofErr w:type="spellEnd"/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>Evangelium</w:t>
            </w:r>
            <w:proofErr w:type="spellEnd"/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>Gaudium</w:t>
            </w:r>
            <w:proofErr w:type="spellEnd"/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 xml:space="preserve">, </w:t>
            </w:r>
          </w:p>
          <w:p w14:paraId="794293A5" w14:textId="77777777" w:rsidR="00104E5A" w:rsidRPr="00D41A3C" w:rsidRDefault="00104E5A" w:rsidP="00104E5A">
            <w:pPr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  <w:lang w:val="es-ES"/>
              </w:rPr>
            </w:pPr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>El Catecismo de la Iglesia Católica</w:t>
            </w:r>
          </w:p>
          <w:p w14:paraId="0A27238C" w14:textId="77777777" w:rsidR="00104E5A" w:rsidRPr="00D41A3C" w:rsidRDefault="00104E5A" w:rsidP="00104E5A">
            <w:pPr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  <w:lang w:val="es-ES"/>
              </w:rPr>
            </w:pPr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 xml:space="preserve">Textos significativos de los teólogos </w:t>
            </w:r>
            <w:proofErr w:type="gramStart"/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>( San</w:t>
            </w:r>
            <w:proofErr w:type="gramEnd"/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 xml:space="preserve"> Agustín, San Buenaventura, Santo Tomás…)</w:t>
            </w:r>
          </w:p>
          <w:p w14:paraId="7CB56297" w14:textId="77777777" w:rsidR="00104E5A" w:rsidRDefault="00104E5A" w:rsidP="00104E5A">
            <w:pPr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  <w:lang w:val="es-ES"/>
              </w:rPr>
            </w:pPr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>Textos actuales de Moral Social y de Doctrina Social de la Iglesia</w:t>
            </w:r>
          </w:p>
          <w:p w14:paraId="1A8B560D" w14:textId="77777777" w:rsidR="00F44F7A" w:rsidRPr="00D41A3C" w:rsidRDefault="00F44F7A" w:rsidP="00F44F7A">
            <w:pPr>
              <w:rPr>
                <w:rFonts w:ascii="Times New Roman" w:hAnsi="Times New Roman"/>
                <w:sz w:val="22"/>
                <w:szCs w:val="22"/>
                <w:lang w:val="es-ES"/>
              </w:rPr>
            </w:pPr>
          </w:p>
        </w:tc>
      </w:tr>
    </w:tbl>
    <w:p w14:paraId="002539B5" w14:textId="77777777" w:rsidR="00F37E3E" w:rsidRPr="00D41A3C" w:rsidRDefault="00F37E3E" w:rsidP="00F37E3E">
      <w:pPr>
        <w:rPr>
          <w:rFonts w:ascii="Times New Roman" w:hAnsi="Times New Roman"/>
          <w:sz w:val="22"/>
          <w:szCs w:val="22"/>
        </w:rPr>
      </w:pPr>
    </w:p>
    <w:tbl>
      <w:tblPr>
        <w:tblW w:w="87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8755"/>
      </w:tblGrid>
      <w:tr w:rsidR="00F37E3E" w:rsidRPr="00D41A3C" w14:paraId="7F7EE481" w14:textId="77777777" w:rsidTr="00CF5715">
        <w:trPr>
          <w:trHeight w:val="340"/>
        </w:trPr>
        <w:tc>
          <w:tcPr>
            <w:tcW w:w="8755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auto"/>
            <w:vAlign w:val="center"/>
          </w:tcPr>
          <w:p w14:paraId="2F237CFE" w14:textId="77777777" w:rsidR="00F37E3E" w:rsidRPr="00D41A3C" w:rsidRDefault="00D9706C" w:rsidP="00F37E3E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D41A3C">
              <w:rPr>
                <w:rFonts w:ascii="Times New Roman" w:hAnsi="Times New Roman"/>
                <w:b/>
                <w:sz w:val="22"/>
                <w:szCs w:val="22"/>
              </w:rPr>
              <w:t>BIBLIOGRAFÍA</w:t>
            </w:r>
          </w:p>
        </w:tc>
      </w:tr>
      <w:tr w:rsidR="00F37E3E" w:rsidRPr="00D41A3C" w14:paraId="3AB3D1AD" w14:textId="77777777" w:rsidTr="00CF5715">
        <w:tc>
          <w:tcPr>
            <w:tcW w:w="8755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auto"/>
          </w:tcPr>
          <w:p w14:paraId="11F7B19E" w14:textId="1B38AD56" w:rsidR="00AE432A" w:rsidRPr="001B0B1D" w:rsidRDefault="00AE432A" w:rsidP="00AE432A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autoSpaceDE w:val="0"/>
              <w:rPr>
                <w:rFonts w:ascii="Times New Roman" w:hAnsi="Times New Roman"/>
                <w:sz w:val="22"/>
                <w:szCs w:val="22"/>
                <w:highlight w:val="cyan"/>
              </w:rPr>
            </w:pPr>
            <w:r w:rsidRPr="001B0B1D">
              <w:rPr>
                <w:rFonts w:ascii="Times New Roman" w:hAnsi="Times New Roman"/>
                <w:sz w:val="22"/>
                <w:szCs w:val="22"/>
                <w:highlight w:val="cyan"/>
              </w:rPr>
              <w:t>HÄRING, B. Libertad y Fidelidad en Cristo, I,</w:t>
            </w:r>
            <w:r w:rsidR="001F4E99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Pr="001B0B1D">
              <w:rPr>
                <w:rFonts w:ascii="Times New Roman" w:hAnsi="Times New Roman"/>
                <w:sz w:val="22"/>
                <w:szCs w:val="22"/>
                <w:highlight w:val="cyan"/>
              </w:rPr>
              <w:t>II, III, Herder, Barcelona 1983</w:t>
            </w:r>
          </w:p>
          <w:p w14:paraId="421114FC" w14:textId="7539C549" w:rsidR="00DB3C89" w:rsidRPr="001B0B1D" w:rsidRDefault="00104E5A" w:rsidP="00175611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autoSpaceDE w:val="0"/>
              <w:rPr>
                <w:rFonts w:ascii="Times New Roman" w:hAnsi="Times New Roman"/>
                <w:sz w:val="22"/>
                <w:szCs w:val="22"/>
                <w:highlight w:val="cyan"/>
              </w:rPr>
            </w:pPr>
            <w:r w:rsidRPr="001B0B1D">
              <w:rPr>
                <w:rFonts w:ascii="Times New Roman" w:hAnsi="Times New Roman"/>
                <w:sz w:val="22"/>
                <w:szCs w:val="22"/>
                <w:highlight w:val="cyan"/>
              </w:rPr>
              <w:t>AA.VV Praxis Cristiana</w:t>
            </w:r>
            <w:r w:rsidRPr="000E41F4">
              <w:rPr>
                <w:rFonts w:ascii="Times New Roman" w:hAnsi="Times New Roman"/>
                <w:sz w:val="22"/>
                <w:szCs w:val="22"/>
                <w:highlight w:val="darkGray"/>
              </w:rPr>
              <w:t xml:space="preserve"> I,</w:t>
            </w:r>
            <w:r w:rsidRPr="001B0B1D">
              <w:rPr>
                <w:rFonts w:ascii="Times New Roman" w:hAnsi="Times New Roman"/>
                <w:sz w:val="22"/>
                <w:szCs w:val="22"/>
                <w:highlight w:val="cyan"/>
              </w:rPr>
              <w:t>II,III, Paulinas, Madrid  1990</w:t>
            </w:r>
          </w:p>
          <w:p w14:paraId="245EE595" w14:textId="77777777" w:rsidR="00104E5A" w:rsidRPr="00D41A3C" w:rsidRDefault="00104E5A" w:rsidP="00175611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autoSpaceDE w:val="0"/>
              <w:rPr>
                <w:rFonts w:ascii="Times New Roman" w:hAnsi="Times New Roman"/>
                <w:sz w:val="22"/>
                <w:szCs w:val="22"/>
              </w:rPr>
            </w:pPr>
            <w:r w:rsidRPr="00D41A3C">
              <w:rPr>
                <w:rFonts w:ascii="Times New Roman" w:hAnsi="Times New Roman"/>
                <w:sz w:val="22"/>
                <w:szCs w:val="22"/>
              </w:rPr>
              <w:t xml:space="preserve">BRUGUÉS, J. </w:t>
            </w:r>
            <w:proofErr w:type="spellStart"/>
            <w:r w:rsidRPr="00D41A3C">
              <w:rPr>
                <w:rFonts w:ascii="Times New Roman" w:hAnsi="Times New Roman"/>
                <w:sz w:val="22"/>
                <w:szCs w:val="22"/>
              </w:rPr>
              <w:t>Dicctionnaire</w:t>
            </w:r>
            <w:proofErr w:type="spellEnd"/>
            <w:r w:rsidRPr="00D41A3C">
              <w:rPr>
                <w:rFonts w:ascii="Times New Roman" w:hAnsi="Times New Roman"/>
                <w:sz w:val="22"/>
                <w:szCs w:val="22"/>
              </w:rPr>
              <w:t xml:space="preserve"> de </w:t>
            </w:r>
            <w:proofErr w:type="spellStart"/>
            <w:r w:rsidRPr="00D41A3C">
              <w:rPr>
                <w:rFonts w:ascii="Times New Roman" w:hAnsi="Times New Roman"/>
                <w:sz w:val="22"/>
                <w:szCs w:val="22"/>
              </w:rPr>
              <w:t>morale</w:t>
            </w:r>
            <w:proofErr w:type="spellEnd"/>
            <w:r w:rsidRPr="00D41A3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D41A3C">
              <w:rPr>
                <w:rFonts w:ascii="Times New Roman" w:hAnsi="Times New Roman"/>
                <w:sz w:val="22"/>
                <w:szCs w:val="22"/>
              </w:rPr>
              <w:t>catholique</w:t>
            </w:r>
            <w:proofErr w:type="spellEnd"/>
            <w:r w:rsidRPr="00D41A3C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D41A3C">
              <w:rPr>
                <w:rFonts w:ascii="Times New Roman" w:hAnsi="Times New Roman"/>
                <w:sz w:val="22"/>
                <w:szCs w:val="22"/>
              </w:rPr>
              <w:t>Press</w:t>
            </w:r>
            <w:proofErr w:type="spellEnd"/>
            <w:r w:rsidRPr="00D41A3C">
              <w:rPr>
                <w:rFonts w:ascii="Times New Roman" w:hAnsi="Times New Roman"/>
                <w:sz w:val="22"/>
                <w:szCs w:val="22"/>
              </w:rPr>
              <w:t xml:space="preserve"> France, </w:t>
            </w:r>
            <w:proofErr w:type="spellStart"/>
            <w:r w:rsidRPr="00D41A3C">
              <w:rPr>
                <w:rFonts w:ascii="Times New Roman" w:hAnsi="Times New Roman"/>
                <w:sz w:val="22"/>
                <w:szCs w:val="22"/>
              </w:rPr>
              <w:t>Chambrai</w:t>
            </w:r>
            <w:proofErr w:type="spellEnd"/>
            <w:r w:rsidRPr="00D41A3C">
              <w:rPr>
                <w:rFonts w:ascii="Times New Roman" w:hAnsi="Times New Roman"/>
                <w:sz w:val="22"/>
                <w:szCs w:val="22"/>
              </w:rPr>
              <w:t>, 1991</w:t>
            </w:r>
          </w:p>
          <w:p w14:paraId="679A5D64" w14:textId="77777777" w:rsidR="00DB3C89" w:rsidRPr="00D41A3C" w:rsidRDefault="00104E5A" w:rsidP="00104E5A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autoSpaceDE w:val="0"/>
              <w:rPr>
                <w:rFonts w:ascii="Times New Roman" w:hAnsi="Times New Roman"/>
                <w:sz w:val="22"/>
                <w:szCs w:val="22"/>
              </w:rPr>
            </w:pPr>
            <w:r w:rsidRPr="00D41A3C">
              <w:rPr>
                <w:rFonts w:ascii="Times New Roman" w:hAnsi="Times New Roman"/>
                <w:sz w:val="22"/>
                <w:szCs w:val="22"/>
              </w:rPr>
              <w:t>Catecismo de la Iglesia Católica</w:t>
            </w:r>
          </w:p>
          <w:p w14:paraId="14B1F084" w14:textId="77777777" w:rsidR="008F28A0" w:rsidRPr="001B0B1D" w:rsidRDefault="008F28A0" w:rsidP="008F28A0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autoSpaceDE w:val="0"/>
              <w:rPr>
                <w:rFonts w:ascii="Times New Roman" w:hAnsi="Times New Roman"/>
                <w:sz w:val="22"/>
                <w:szCs w:val="22"/>
                <w:highlight w:val="cyan"/>
              </w:rPr>
            </w:pPr>
            <w:r w:rsidRPr="001B0B1D">
              <w:rPr>
                <w:rFonts w:ascii="Times New Roman" w:hAnsi="Times New Roman"/>
                <w:sz w:val="22"/>
                <w:szCs w:val="22"/>
                <w:highlight w:val="cyan"/>
              </w:rPr>
              <w:t>HORTELANO, A. Problemas actuales de moral II, Sígueme, Salamanca 1992</w:t>
            </w:r>
          </w:p>
          <w:p w14:paraId="27FDC47C" w14:textId="77777777" w:rsidR="00DB3C89" w:rsidRPr="00D41A3C" w:rsidRDefault="00104E5A" w:rsidP="00175611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autoSpaceDE w:val="0"/>
              <w:rPr>
                <w:rFonts w:ascii="Times New Roman" w:hAnsi="Times New Roman"/>
                <w:sz w:val="22"/>
                <w:szCs w:val="22"/>
              </w:rPr>
            </w:pPr>
            <w:r w:rsidRPr="00D41A3C">
              <w:rPr>
                <w:rFonts w:ascii="Times New Roman" w:hAnsi="Times New Roman"/>
                <w:sz w:val="22"/>
                <w:szCs w:val="22"/>
              </w:rPr>
              <w:t>CUADRON, A.A., Manual de Doctrina Social de la Iglesia, Varia, Madrid 1993</w:t>
            </w:r>
          </w:p>
          <w:p w14:paraId="4D6785E3" w14:textId="77777777" w:rsidR="00DB3C89" w:rsidRPr="00D41A3C" w:rsidRDefault="00104E5A" w:rsidP="00175611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autoSpaceDE w:val="0"/>
              <w:rPr>
                <w:rFonts w:ascii="Times New Roman" w:hAnsi="Times New Roman"/>
                <w:sz w:val="22"/>
                <w:szCs w:val="22"/>
              </w:rPr>
            </w:pPr>
            <w:r w:rsidRPr="00D41A3C">
              <w:rPr>
                <w:rFonts w:ascii="Times New Roman" w:hAnsi="Times New Roman"/>
                <w:sz w:val="22"/>
                <w:szCs w:val="22"/>
              </w:rPr>
              <w:t>FERNANDEZ, A. Teología Moral III, Moral social económica y política, Aldecoa, Burgos 1993</w:t>
            </w:r>
          </w:p>
          <w:p w14:paraId="5723596D" w14:textId="77777777" w:rsidR="001818BC" w:rsidRPr="00D41A3C" w:rsidRDefault="001818BC" w:rsidP="00175611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autoSpaceDE w:val="0"/>
              <w:rPr>
                <w:rFonts w:ascii="Times New Roman" w:hAnsi="Times New Roman"/>
                <w:sz w:val="22"/>
                <w:szCs w:val="22"/>
              </w:rPr>
            </w:pPr>
            <w:r w:rsidRPr="00D41A3C">
              <w:rPr>
                <w:rFonts w:ascii="Times New Roman" w:hAnsi="Times New Roman"/>
                <w:sz w:val="22"/>
                <w:szCs w:val="22"/>
              </w:rPr>
              <w:t>SIERRA, R. Doctrina Social y Económica de los Padres de la Iglesia, libros, Madrid 1998</w:t>
            </w:r>
          </w:p>
          <w:p w14:paraId="022A898A" w14:textId="77777777" w:rsidR="001818BC" w:rsidRDefault="001818BC" w:rsidP="00175611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autoSpaceDE w:val="0"/>
              <w:rPr>
                <w:rFonts w:ascii="Times New Roman" w:hAnsi="Times New Roman"/>
                <w:sz w:val="22"/>
                <w:szCs w:val="22"/>
              </w:rPr>
            </w:pPr>
            <w:r w:rsidRPr="00D41A3C">
              <w:rPr>
                <w:rFonts w:ascii="Times New Roman" w:hAnsi="Times New Roman"/>
                <w:sz w:val="22"/>
                <w:szCs w:val="22"/>
              </w:rPr>
              <w:t xml:space="preserve">VIDAL, M. Diccionario de </w:t>
            </w:r>
            <w:proofErr w:type="spellStart"/>
            <w:r w:rsidRPr="00D41A3C">
              <w:rPr>
                <w:rFonts w:ascii="Times New Roman" w:hAnsi="Times New Roman"/>
                <w:sz w:val="22"/>
                <w:szCs w:val="22"/>
              </w:rPr>
              <w:t>Etica</w:t>
            </w:r>
            <w:proofErr w:type="spellEnd"/>
            <w:r w:rsidRPr="00D41A3C">
              <w:rPr>
                <w:rFonts w:ascii="Times New Roman" w:hAnsi="Times New Roman"/>
                <w:sz w:val="22"/>
                <w:szCs w:val="22"/>
              </w:rPr>
              <w:t xml:space="preserve"> Teológica, Verbo Divino, </w:t>
            </w:r>
            <w:proofErr w:type="spellStart"/>
            <w:r w:rsidRPr="00D41A3C">
              <w:rPr>
                <w:rFonts w:ascii="Times New Roman" w:hAnsi="Times New Roman"/>
                <w:sz w:val="22"/>
                <w:szCs w:val="22"/>
              </w:rPr>
              <w:t>Estella</w:t>
            </w:r>
            <w:proofErr w:type="spellEnd"/>
            <w:r w:rsidRPr="00D41A3C">
              <w:rPr>
                <w:rFonts w:ascii="Times New Roman" w:hAnsi="Times New Roman"/>
                <w:sz w:val="22"/>
                <w:szCs w:val="22"/>
              </w:rPr>
              <w:t xml:space="preserve"> 1998</w:t>
            </w:r>
          </w:p>
          <w:p w14:paraId="423AFD94" w14:textId="77777777" w:rsidR="008F28A0" w:rsidRPr="00D41A3C" w:rsidRDefault="008F28A0" w:rsidP="008F28A0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autoSpaceDE w:val="0"/>
              <w:rPr>
                <w:rFonts w:ascii="Times New Roman" w:hAnsi="Times New Roman"/>
                <w:sz w:val="22"/>
                <w:szCs w:val="22"/>
              </w:rPr>
            </w:pPr>
            <w:r w:rsidRPr="00D41A3C">
              <w:rPr>
                <w:rFonts w:ascii="Times New Roman" w:hAnsi="Times New Roman"/>
                <w:sz w:val="22"/>
                <w:szCs w:val="22"/>
              </w:rPr>
              <w:t xml:space="preserve">GOFFI, T. – PIANA, G. Corso de </w:t>
            </w:r>
            <w:proofErr w:type="spellStart"/>
            <w:r w:rsidRPr="00D41A3C">
              <w:rPr>
                <w:rFonts w:ascii="Times New Roman" w:hAnsi="Times New Roman"/>
                <w:sz w:val="22"/>
                <w:szCs w:val="22"/>
              </w:rPr>
              <w:t>morale</w:t>
            </w:r>
            <w:proofErr w:type="spellEnd"/>
            <w:r w:rsidRPr="00D41A3C">
              <w:rPr>
                <w:rFonts w:ascii="Times New Roman" w:hAnsi="Times New Roman"/>
                <w:sz w:val="22"/>
                <w:szCs w:val="22"/>
              </w:rPr>
              <w:t xml:space="preserve">, 4, </w:t>
            </w:r>
            <w:proofErr w:type="spellStart"/>
            <w:r w:rsidRPr="00D41A3C">
              <w:rPr>
                <w:rFonts w:ascii="Times New Roman" w:hAnsi="Times New Roman"/>
                <w:sz w:val="22"/>
                <w:szCs w:val="22"/>
              </w:rPr>
              <w:t>Liguore</w:t>
            </w:r>
            <w:proofErr w:type="spellEnd"/>
            <w:r w:rsidRPr="00D41A3C">
              <w:rPr>
                <w:rFonts w:ascii="Times New Roman" w:hAnsi="Times New Roman"/>
                <w:sz w:val="22"/>
                <w:szCs w:val="22"/>
              </w:rPr>
              <w:t>, Brescia 1999</w:t>
            </w:r>
          </w:p>
          <w:p w14:paraId="0D243F66" w14:textId="77777777" w:rsidR="000E5F64" w:rsidRPr="009E210D" w:rsidRDefault="000E5F64" w:rsidP="000E5F64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autoSpaceDE w:val="0"/>
              <w:rPr>
                <w:rFonts w:ascii="Times New Roman" w:hAnsi="Times New Roman"/>
                <w:sz w:val="22"/>
                <w:szCs w:val="22"/>
                <w:highlight w:val="cyan"/>
              </w:rPr>
            </w:pPr>
            <w:r w:rsidRPr="009E210D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PONTIFICIO CONSEJO JUSTICI A Y PAZ, Compendio de la Doctrina Social de la Iglesia, Librería </w:t>
            </w:r>
            <w:proofErr w:type="spellStart"/>
            <w:r w:rsidRPr="009E210D">
              <w:rPr>
                <w:rFonts w:ascii="Times New Roman" w:hAnsi="Times New Roman"/>
                <w:sz w:val="22"/>
                <w:szCs w:val="22"/>
                <w:highlight w:val="cyan"/>
              </w:rPr>
              <w:t>Editrice</w:t>
            </w:r>
            <w:proofErr w:type="spellEnd"/>
            <w:r w:rsidRPr="009E210D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Vaticana, 2005</w:t>
            </w:r>
          </w:p>
          <w:p w14:paraId="44EBE8F7" w14:textId="77777777" w:rsidR="000E5F64" w:rsidRPr="00D41A3C" w:rsidRDefault="000E5F64" w:rsidP="000E5F64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autoSpaceDE w:val="0"/>
              <w:rPr>
                <w:rFonts w:ascii="Times New Roman" w:hAnsi="Times New Roman"/>
                <w:sz w:val="22"/>
                <w:szCs w:val="22"/>
              </w:rPr>
            </w:pPr>
            <w:r w:rsidRPr="00D41A3C">
              <w:rPr>
                <w:rFonts w:ascii="Times New Roman" w:hAnsi="Times New Roman"/>
                <w:sz w:val="22"/>
                <w:szCs w:val="22"/>
              </w:rPr>
              <w:t>MARTIENZ FRESNEDA, F. – PARADA NAVAS, J.L. Introducción a la teología y moral franciscanas, Espigas, Murcia 2006</w:t>
            </w:r>
          </w:p>
          <w:p w14:paraId="18125709" w14:textId="6F7D4CF8" w:rsidR="00435B58" w:rsidRPr="004F4E6E" w:rsidRDefault="004D29FE" w:rsidP="004F4E6E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autoSpaceDE w:val="0"/>
              <w:rPr>
                <w:rFonts w:ascii="Times New Roman" w:hAnsi="Times New Roman"/>
                <w:sz w:val="22"/>
                <w:szCs w:val="22"/>
              </w:rPr>
            </w:pPr>
            <w:r w:rsidRPr="00D41A3C">
              <w:rPr>
                <w:rFonts w:ascii="Times New Roman" w:hAnsi="Times New Roman"/>
                <w:sz w:val="22"/>
                <w:szCs w:val="22"/>
              </w:rPr>
              <w:t>FLECHA, J.R. La moral social, la vida en comunidad, Sígueme, Salamanca 2007</w:t>
            </w:r>
          </w:p>
          <w:p w14:paraId="577CD3A2" w14:textId="3CD584AA" w:rsidR="005806E9" w:rsidRPr="00903824" w:rsidRDefault="006528E4" w:rsidP="00175611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autoSpaceDE w:val="0"/>
              <w:rPr>
                <w:rFonts w:ascii="Times New Roman" w:hAnsi="Times New Roman"/>
                <w:sz w:val="22"/>
                <w:szCs w:val="22"/>
                <w:highlight w:val="green"/>
              </w:rPr>
            </w:pPr>
            <w:r w:rsidRPr="00903824">
              <w:rPr>
                <w:rFonts w:ascii="Times New Roman" w:hAnsi="Times New Roman"/>
                <w:sz w:val="22"/>
                <w:szCs w:val="22"/>
                <w:highlight w:val="green"/>
              </w:rPr>
              <w:t xml:space="preserve">VIDAL, M. </w:t>
            </w:r>
            <w:r w:rsidR="00800C7F" w:rsidRPr="00903824">
              <w:rPr>
                <w:rFonts w:ascii="Times New Roman" w:hAnsi="Times New Roman"/>
                <w:sz w:val="22"/>
                <w:szCs w:val="22"/>
                <w:highlight w:val="green"/>
              </w:rPr>
              <w:t xml:space="preserve">Moral de Actitudes III: Moral Social, PS, </w:t>
            </w:r>
            <w:r w:rsidR="001B7ED6" w:rsidRPr="00903824">
              <w:rPr>
                <w:rFonts w:ascii="Times New Roman" w:hAnsi="Times New Roman"/>
                <w:sz w:val="22"/>
                <w:szCs w:val="22"/>
                <w:highlight w:val="green"/>
              </w:rPr>
              <w:t xml:space="preserve">Madrid </w:t>
            </w:r>
            <w:r w:rsidR="00800C7F" w:rsidRPr="00903824">
              <w:rPr>
                <w:rFonts w:ascii="Times New Roman" w:hAnsi="Times New Roman"/>
                <w:sz w:val="22"/>
                <w:szCs w:val="22"/>
                <w:highlight w:val="green"/>
              </w:rPr>
              <w:t>1995</w:t>
            </w:r>
            <w:r w:rsidR="001B7ED6" w:rsidRPr="00903824">
              <w:rPr>
                <w:rFonts w:ascii="Times New Roman" w:hAnsi="Times New Roman"/>
                <w:sz w:val="22"/>
                <w:szCs w:val="22"/>
                <w:highlight w:val="green"/>
                <w:vertAlign w:val="superscript"/>
              </w:rPr>
              <w:t>8</w:t>
            </w:r>
            <w:r w:rsidR="00E23F03" w:rsidRPr="00903824">
              <w:rPr>
                <w:rFonts w:ascii="Times New Roman" w:hAnsi="Times New Roman"/>
                <w:sz w:val="22"/>
                <w:szCs w:val="22"/>
                <w:highlight w:val="green"/>
              </w:rPr>
              <w:t xml:space="preserve"> </w:t>
            </w:r>
          </w:p>
          <w:p w14:paraId="6F6BF8FF" w14:textId="1562ACA5" w:rsidR="00E23F03" w:rsidRPr="00903824" w:rsidRDefault="000B6FD6" w:rsidP="00E23F03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autoSpaceDE w:val="0"/>
              <w:rPr>
                <w:rFonts w:ascii="Times New Roman" w:hAnsi="Times New Roman"/>
                <w:sz w:val="22"/>
                <w:szCs w:val="22"/>
                <w:highlight w:val="green"/>
              </w:rPr>
            </w:pPr>
            <w:r w:rsidRPr="00903824">
              <w:rPr>
                <w:rFonts w:ascii="Times New Roman" w:hAnsi="Times New Roman"/>
                <w:sz w:val="22"/>
                <w:szCs w:val="22"/>
                <w:highlight w:val="green"/>
              </w:rPr>
              <w:t>GALINDO, A. Moral socioecon</w:t>
            </w:r>
            <w:r w:rsidR="003904E1" w:rsidRPr="00903824">
              <w:rPr>
                <w:rFonts w:ascii="Times New Roman" w:hAnsi="Times New Roman"/>
                <w:sz w:val="22"/>
                <w:szCs w:val="22"/>
                <w:highlight w:val="green"/>
              </w:rPr>
              <w:t>ó</w:t>
            </w:r>
            <w:r w:rsidRPr="00903824">
              <w:rPr>
                <w:rFonts w:ascii="Times New Roman" w:hAnsi="Times New Roman"/>
                <w:sz w:val="22"/>
                <w:szCs w:val="22"/>
                <w:highlight w:val="green"/>
              </w:rPr>
              <w:t xml:space="preserve">mica, BAC, Madrid </w:t>
            </w:r>
            <w:r w:rsidR="00E23F03" w:rsidRPr="00903824">
              <w:rPr>
                <w:rFonts w:ascii="Times New Roman" w:hAnsi="Times New Roman"/>
                <w:sz w:val="22"/>
                <w:szCs w:val="22"/>
                <w:highlight w:val="green"/>
              </w:rPr>
              <w:t>2003</w:t>
            </w:r>
          </w:p>
          <w:p w14:paraId="7FAB84C5" w14:textId="28610D42" w:rsidR="0023500F" w:rsidRPr="00903824" w:rsidRDefault="004012AF" w:rsidP="00E23F03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autoSpaceDE w:val="0"/>
              <w:rPr>
                <w:rFonts w:ascii="Times New Roman" w:hAnsi="Times New Roman"/>
                <w:sz w:val="22"/>
                <w:szCs w:val="22"/>
                <w:highlight w:val="green"/>
              </w:rPr>
            </w:pPr>
            <w:r w:rsidRPr="00903824">
              <w:rPr>
                <w:rFonts w:ascii="Times New Roman" w:hAnsi="Times New Roman"/>
                <w:sz w:val="22"/>
                <w:szCs w:val="22"/>
                <w:highlight w:val="green"/>
              </w:rPr>
              <w:t xml:space="preserve">SANZ DE DIEGO, </w:t>
            </w:r>
            <w:proofErr w:type="spellStart"/>
            <w:r w:rsidRPr="00903824">
              <w:rPr>
                <w:rFonts w:ascii="Times New Roman" w:hAnsi="Times New Roman"/>
                <w:sz w:val="22"/>
                <w:szCs w:val="22"/>
                <w:highlight w:val="green"/>
              </w:rPr>
              <w:t>R.Mª</w:t>
            </w:r>
            <w:proofErr w:type="spellEnd"/>
            <w:r w:rsidRPr="00903824">
              <w:rPr>
                <w:rFonts w:ascii="Times New Roman" w:hAnsi="Times New Roman"/>
                <w:sz w:val="22"/>
                <w:szCs w:val="22"/>
                <w:highlight w:val="green"/>
              </w:rPr>
              <w:t xml:space="preserve">. </w:t>
            </w:r>
            <w:r w:rsidR="008B1A88" w:rsidRPr="00903824">
              <w:rPr>
                <w:rFonts w:ascii="Times New Roman" w:hAnsi="Times New Roman"/>
                <w:sz w:val="22"/>
                <w:szCs w:val="22"/>
                <w:highlight w:val="green"/>
              </w:rPr>
              <w:t>Moral Política, BAC, Madrid 2012</w:t>
            </w:r>
          </w:p>
          <w:p w14:paraId="34EB1C92" w14:textId="77777777" w:rsidR="0002312D" w:rsidRPr="00D41A3C" w:rsidRDefault="0002312D" w:rsidP="00104E5A">
            <w:pPr>
              <w:tabs>
                <w:tab w:val="left" w:pos="720"/>
              </w:tabs>
              <w:suppressAutoHyphens/>
              <w:autoSpaceDE w:val="0"/>
              <w:ind w:left="360"/>
            </w:pPr>
          </w:p>
        </w:tc>
      </w:tr>
    </w:tbl>
    <w:p w14:paraId="1F7FB304" w14:textId="77777777" w:rsidR="00F37E3E" w:rsidRPr="00D41A3C" w:rsidRDefault="00F37E3E" w:rsidP="00F37E3E">
      <w:pPr>
        <w:rPr>
          <w:rFonts w:ascii="Times New Roman" w:hAnsi="Times New Roman"/>
          <w:sz w:val="22"/>
          <w:szCs w:val="22"/>
        </w:rPr>
      </w:pPr>
    </w:p>
    <w:tbl>
      <w:tblPr>
        <w:tblW w:w="87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8755"/>
      </w:tblGrid>
      <w:tr w:rsidR="00F37E3E" w:rsidRPr="00D41A3C" w14:paraId="7897D90B" w14:textId="77777777" w:rsidTr="00CF5715">
        <w:trPr>
          <w:trHeight w:val="340"/>
        </w:trPr>
        <w:tc>
          <w:tcPr>
            <w:tcW w:w="8755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auto"/>
            <w:vAlign w:val="center"/>
          </w:tcPr>
          <w:p w14:paraId="010359C7" w14:textId="77777777" w:rsidR="00F37E3E" w:rsidRPr="00D41A3C" w:rsidRDefault="00D9706C" w:rsidP="00F37E3E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D41A3C">
              <w:rPr>
                <w:rFonts w:ascii="Times New Roman" w:hAnsi="Times New Roman"/>
                <w:b/>
                <w:sz w:val="22"/>
                <w:szCs w:val="22"/>
              </w:rPr>
              <w:t>EVALUACIÓN</w:t>
            </w:r>
          </w:p>
        </w:tc>
      </w:tr>
      <w:tr w:rsidR="00F37E3E" w:rsidRPr="00D41A3C" w14:paraId="23327F74" w14:textId="77777777" w:rsidTr="00CF5715">
        <w:tc>
          <w:tcPr>
            <w:tcW w:w="8755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auto"/>
          </w:tcPr>
          <w:p w14:paraId="746E6C36" w14:textId="77777777" w:rsidR="00C27BFD" w:rsidRPr="00D41A3C" w:rsidRDefault="00C27BFD" w:rsidP="00C27BFD">
            <w:pPr>
              <w:rPr>
                <w:rFonts w:ascii="Times New Roman" w:hAnsi="Times New Roman"/>
              </w:rPr>
            </w:pPr>
            <w:r w:rsidRPr="00D41A3C">
              <w:rPr>
                <w:rFonts w:ascii="Times New Roman" w:hAnsi="Times New Roman"/>
              </w:rPr>
              <w:t xml:space="preserve">La evaluación de la asignatura constará de tres elementos esenciales: la asistencia y el aprovechamiento de las clases; la elaboración de </w:t>
            </w:r>
            <w:r w:rsidR="00DB3C89" w:rsidRPr="00D41A3C">
              <w:rPr>
                <w:rFonts w:ascii="Times New Roman" w:hAnsi="Times New Roman"/>
              </w:rPr>
              <w:t>varios</w:t>
            </w:r>
            <w:r w:rsidRPr="00D41A3C">
              <w:rPr>
                <w:rFonts w:ascii="Times New Roman" w:hAnsi="Times New Roman"/>
              </w:rPr>
              <w:t xml:space="preserve"> trabajo</w:t>
            </w:r>
            <w:r w:rsidR="00DB3C89" w:rsidRPr="00D41A3C">
              <w:rPr>
                <w:rFonts w:ascii="Times New Roman" w:hAnsi="Times New Roman"/>
              </w:rPr>
              <w:t>s</w:t>
            </w:r>
            <w:r w:rsidRPr="00D41A3C">
              <w:rPr>
                <w:rFonts w:ascii="Times New Roman" w:hAnsi="Times New Roman"/>
              </w:rPr>
              <w:t xml:space="preserve"> supervisado</w:t>
            </w:r>
            <w:r w:rsidR="00DB3C89" w:rsidRPr="00D41A3C">
              <w:rPr>
                <w:rFonts w:ascii="Times New Roman" w:hAnsi="Times New Roman"/>
              </w:rPr>
              <w:t>s</w:t>
            </w:r>
            <w:r w:rsidRPr="00D41A3C">
              <w:rPr>
                <w:rFonts w:ascii="Times New Roman" w:hAnsi="Times New Roman"/>
              </w:rPr>
              <w:t xml:space="preserve"> por el profesor; la realización de una prueba final escrita.</w:t>
            </w:r>
          </w:p>
          <w:p w14:paraId="4B3A4A87" w14:textId="77777777" w:rsidR="00C27BFD" w:rsidRPr="00D41A3C" w:rsidRDefault="00C27BFD" w:rsidP="00175611">
            <w:pPr>
              <w:numPr>
                <w:ilvl w:val="0"/>
                <w:numId w:val="17"/>
              </w:numPr>
              <w:ind w:left="720" w:hanging="360"/>
              <w:rPr>
                <w:rFonts w:ascii="Times New Roman" w:hAnsi="Times New Roman"/>
              </w:rPr>
            </w:pPr>
            <w:r w:rsidRPr="00D41A3C">
              <w:rPr>
                <w:rFonts w:ascii="Times New Roman" w:hAnsi="Times New Roman"/>
              </w:rPr>
              <w:t>Asistencia, aprovechamiento y trabajo semanal tienen un valor final de 2</w:t>
            </w:r>
            <w:r w:rsidR="004D2277" w:rsidRPr="00D41A3C">
              <w:rPr>
                <w:rFonts w:ascii="Times New Roman" w:hAnsi="Times New Roman"/>
              </w:rPr>
              <w:t>5</w:t>
            </w:r>
            <w:r w:rsidRPr="00D41A3C">
              <w:rPr>
                <w:rFonts w:ascii="Times New Roman" w:hAnsi="Times New Roman"/>
              </w:rPr>
              <w:t>% de la nota. Se valorará la actitud demostrada, el interés y el trabajo.</w:t>
            </w:r>
          </w:p>
          <w:p w14:paraId="164A0113" w14:textId="77777777" w:rsidR="00C27BFD" w:rsidRPr="00D41A3C" w:rsidRDefault="00DB3C89" w:rsidP="00175611">
            <w:pPr>
              <w:numPr>
                <w:ilvl w:val="0"/>
                <w:numId w:val="17"/>
              </w:numPr>
              <w:ind w:left="720" w:hanging="360"/>
              <w:rPr>
                <w:rFonts w:ascii="Times New Roman" w:hAnsi="Times New Roman"/>
              </w:rPr>
            </w:pPr>
            <w:r w:rsidRPr="00D41A3C">
              <w:rPr>
                <w:rFonts w:ascii="Times New Roman" w:hAnsi="Times New Roman"/>
              </w:rPr>
              <w:t>Los</w:t>
            </w:r>
            <w:r w:rsidR="00C27BFD" w:rsidRPr="00D41A3C">
              <w:rPr>
                <w:rFonts w:ascii="Times New Roman" w:hAnsi="Times New Roman"/>
              </w:rPr>
              <w:t xml:space="preserve"> trabajo</w:t>
            </w:r>
            <w:r w:rsidRPr="00D41A3C">
              <w:rPr>
                <w:rFonts w:ascii="Times New Roman" w:hAnsi="Times New Roman"/>
              </w:rPr>
              <w:t>s</w:t>
            </w:r>
            <w:r w:rsidR="00C27BFD" w:rsidRPr="00D41A3C">
              <w:rPr>
                <w:rFonts w:ascii="Times New Roman" w:hAnsi="Times New Roman"/>
              </w:rPr>
              <w:t xml:space="preserve"> supervisado</w:t>
            </w:r>
            <w:r w:rsidRPr="00D41A3C">
              <w:rPr>
                <w:rFonts w:ascii="Times New Roman" w:hAnsi="Times New Roman"/>
              </w:rPr>
              <w:t>s</w:t>
            </w:r>
            <w:r w:rsidR="00C27BFD" w:rsidRPr="00D41A3C">
              <w:rPr>
                <w:rFonts w:ascii="Times New Roman" w:hAnsi="Times New Roman"/>
              </w:rPr>
              <w:t xml:space="preserve"> en torno a un</w:t>
            </w:r>
            <w:r w:rsidRPr="00D41A3C">
              <w:rPr>
                <w:rFonts w:ascii="Times New Roman" w:hAnsi="Times New Roman"/>
              </w:rPr>
              <w:t>os</w:t>
            </w:r>
            <w:r w:rsidR="00C27BFD" w:rsidRPr="00D41A3C">
              <w:rPr>
                <w:rFonts w:ascii="Times New Roman" w:hAnsi="Times New Roman"/>
              </w:rPr>
              <w:t xml:space="preserve"> texto</w:t>
            </w:r>
            <w:r w:rsidRPr="00D41A3C">
              <w:rPr>
                <w:rFonts w:ascii="Times New Roman" w:hAnsi="Times New Roman"/>
              </w:rPr>
              <w:t>s</w:t>
            </w:r>
            <w:r w:rsidR="00C27BFD" w:rsidRPr="00D41A3C">
              <w:rPr>
                <w:rFonts w:ascii="Times New Roman" w:hAnsi="Times New Roman"/>
              </w:rPr>
              <w:t xml:space="preserve"> o una problemática de la asignatura tendrá un valor del </w:t>
            </w:r>
            <w:r w:rsidR="004D2277" w:rsidRPr="00D41A3C">
              <w:rPr>
                <w:rFonts w:ascii="Times New Roman" w:hAnsi="Times New Roman"/>
              </w:rPr>
              <w:t>25</w:t>
            </w:r>
            <w:r w:rsidR="00C27BFD" w:rsidRPr="00D41A3C">
              <w:rPr>
                <w:rFonts w:ascii="Times New Roman" w:hAnsi="Times New Roman"/>
              </w:rPr>
              <w:t>%. Se valorará la corrección formal del trabajo, la exposición clara, precisa y ordenada de las ideas y la exposición pública del trabajo.</w:t>
            </w:r>
          </w:p>
          <w:p w14:paraId="3017FC30" w14:textId="77777777" w:rsidR="00067571" w:rsidRPr="00D41A3C" w:rsidRDefault="00C27BFD" w:rsidP="00175611">
            <w:pPr>
              <w:numPr>
                <w:ilvl w:val="0"/>
                <w:numId w:val="17"/>
              </w:numPr>
              <w:ind w:left="720" w:hanging="360"/>
              <w:rPr>
                <w:rFonts w:ascii="Times New Roman" w:hAnsi="Times New Roman"/>
                <w:sz w:val="22"/>
                <w:szCs w:val="22"/>
                <w:lang w:val="es-ES"/>
              </w:rPr>
            </w:pPr>
            <w:r w:rsidRPr="00D41A3C">
              <w:rPr>
                <w:rFonts w:ascii="Times New Roman" w:hAnsi="Times New Roman"/>
              </w:rPr>
              <w:t xml:space="preserve">La prueba final escrita se realizará mediante el </w:t>
            </w:r>
            <w:r w:rsidR="00322EFC" w:rsidRPr="00D41A3C">
              <w:rPr>
                <w:rFonts w:ascii="Times New Roman" w:hAnsi="Times New Roman"/>
              </w:rPr>
              <w:t xml:space="preserve">siguiente </w:t>
            </w:r>
            <w:r w:rsidRPr="00D41A3C">
              <w:rPr>
                <w:rFonts w:ascii="Times New Roman" w:hAnsi="Times New Roman"/>
              </w:rPr>
              <w:t>formato</w:t>
            </w:r>
            <w:r w:rsidR="00322EFC" w:rsidRPr="00D41A3C">
              <w:rPr>
                <w:rFonts w:ascii="Times New Roman" w:hAnsi="Times New Roman"/>
              </w:rPr>
              <w:t>: una parte de preguntas tipo test sobre las principales corrientes filosóficas de la Edad Moderna y otra parte dedicada a un comentario de texto sobre uno de los temas o autores estudiados</w:t>
            </w:r>
            <w:r w:rsidRPr="00D41A3C">
              <w:rPr>
                <w:rFonts w:ascii="Times New Roman" w:hAnsi="Times New Roman"/>
              </w:rPr>
              <w:t xml:space="preserve">. Su valor </w:t>
            </w:r>
            <w:r w:rsidR="00322EFC" w:rsidRPr="00D41A3C">
              <w:rPr>
                <w:rFonts w:ascii="Times New Roman" w:hAnsi="Times New Roman"/>
              </w:rPr>
              <w:t>será de</w:t>
            </w:r>
            <w:r w:rsidRPr="00D41A3C">
              <w:rPr>
                <w:rFonts w:ascii="Times New Roman" w:hAnsi="Times New Roman"/>
              </w:rPr>
              <w:t>l 50% y se tendrá presente la asimilación de los rudimentos de la asignatura y su exposición detallada, teniendo presente la forma normalizada de comentario de texto.</w:t>
            </w:r>
          </w:p>
        </w:tc>
      </w:tr>
    </w:tbl>
    <w:p w14:paraId="63503997" w14:textId="77777777" w:rsidR="00F37E3E" w:rsidRPr="00D41A3C" w:rsidRDefault="00F37E3E" w:rsidP="00F37E3E">
      <w:pPr>
        <w:rPr>
          <w:rFonts w:ascii="Times New Roman" w:hAnsi="Times New Roman"/>
          <w:sz w:val="22"/>
          <w:szCs w:val="22"/>
        </w:rPr>
      </w:pPr>
    </w:p>
    <w:tbl>
      <w:tblPr>
        <w:tblW w:w="87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8755"/>
      </w:tblGrid>
      <w:tr w:rsidR="00F37E3E" w:rsidRPr="00D41A3C" w14:paraId="77130781" w14:textId="77777777" w:rsidTr="00CF5715">
        <w:trPr>
          <w:trHeight w:val="340"/>
        </w:trPr>
        <w:tc>
          <w:tcPr>
            <w:tcW w:w="8755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auto"/>
            <w:vAlign w:val="center"/>
          </w:tcPr>
          <w:p w14:paraId="17BE3564" w14:textId="77777777" w:rsidR="00F37E3E" w:rsidRPr="00D41A3C" w:rsidRDefault="00D9706C" w:rsidP="00F37E3E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D41A3C">
              <w:rPr>
                <w:rFonts w:ascii="Times New Roman" w:hAnsi="Times New Roman"/>
                <w:b/>
                <w:sz w:val="22"/>
                <w:szCs w:val="22"/>
              </w:rPr>
              <w:t>TUTORÍA</w:t>
            </w:r>
          </w:p>
        </w:tc>
      </w:tr>
      <w:tr w:rsidR="00421B28" w:rsidRPr="00D41A3C" w14:paraId="04850991" w14:textId="77777777" w:rsidTr="00CF5715">
        <w:tc>
          <w:tcPr>
            <w:tcW w:w="8755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auto"/>
          </w:tcPr>
          <w:p w14:paraId="3013D953" w14:textId="6ADF2FF4" w:rsidR="00421B28" w:rsidRPr="00D41A3C" w:rsidRDefault="00421B28" w:rsidP="00421B28">
            <w:pPr>
              <w:rPr>
                <w:rFonts w:ascii="Times New Roman" w:hAnsi="Times New Roman"/>
                <w:sz w:val="22"/>
                <w:szCs w:val="22"/>
                <w:lang w:val="es-ES"/>
              </w:rPr>
            </w:pPr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 xml:space="preserve">El profesor estará disponible para atender </w:t>
            </w:r>
            <w:proofErr w:type="spellStart"/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>individualizadamente</w:t>
            </w:r>
            <w:proofErr w:type="spellEnd"/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 xml:space="preserve"> o en pequeños gru</w:t>
            </w:r>
            <w:r w:rsidR="00322EFC" w:rsidRPr="00D41A3C">
              <w:rPr>
                <w:rFonts w:ascii="Times New Roman" w:hAnsi="Times New Roman"/>
                <w:sz w:val="22"/>
                <w:szCs w:val="22"/>
                <w:lang w:val="es-ES"/>
              </w:rPr>
              <w:t>pos a los alumnos que lo deseen</w:t>
            </w:r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 xml:space="preserve"> dentro de su horario dedicado a tutorías. </w:t>
            </w:r>
            <w:r w:rsidR="00322EFC" w:rsidRPr="00D41A3C">
              <w:rPr>
                <w:rFonts w:ascii="Times New Roman" w:hAnsi="Times New Roman"/>
                <w:sz w:val="22"/>
                <w:szCs w:val="22"/>
                <w:lang w:val="es-ES"/>
              </w:rPr>
              <w:t>Igualmente, e</w:t>
            </w:r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>n la medida de lo posible atenderá</w:t>
            </w:r>
            <w:r w:rsidR="00322EFC" w:rsidRPr="00D41A3C">
              <w:rPr>
                <w:rFonts w:ascii="Times New Roman" w:hAnsi="Times New Roman"/>
                <w:sz w:val="22"/>
                <w:szCs w:val="22"/>
                <w:lang w:val="es-ES"/>
              </w:rPr>
              <w:t>,</w:t>
            </w:r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 xml:space="preserve"> también consultas de los alumnos a</w:t>
            </w:r>
            <w:r w:rsidR="009410E2" w:rsidRPr="00D41A3C">
              <w:rPr>
                <w:rFonts w:ascii="Times New Roman" w:hAnsi="Times New Roman"/>
                <w:sz w:val="22"/>
                <w:szCs w:val="22"/>
                <w:lang w:val="es-ES"/>
              </w:rPr>
              <w:t xml:space="preserve"> través </w:t>
            </w:r>
            <w:r w:rsidR="001818BC" w:rsidRPr="00D41A3C">
              <w:rPr>
                <w:rFonts w:ascii="Times New Roman" w:hAnsi="Times New Roman"/>
                <w:sz w:val="22"/>
                <w:szCs w:val="22"/>
                <w:lang w:val="es-ES"/>
              </w:rPr>
              <w:t>de</w:t>
            </w:r>
            <w:r w:rsidR="00FA090D">
              <w:rPr>
                <w:rFonts w:ascii="Times New Roman" w:hAnsi="Times New Roman"/>
                <w:sz w:val="22"/>
                <w:szCs w:val="22"/>
                <w:lang w:val="es-ES"/>
              </w:rPr>
              <w:t>l correo electrónico</w:t>
            </w:r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>. Las tutorías son un medio para el seguimiento del trabajo personal del alumno, por lo que el profesor citará a los alumnos con el fin de llevar a cabo este seguimiento y poder ejercer así la evaluación del trabajo.</w:t>
            </w:r>
          </w:p>
        </w:tc>
      </w:tr>
    </w:tbl>
    <w:p w14:paraId="7ECCACEE" w14:textId="77777777" w:rsidR="00F37E3E" w:rsidRPr="00D41A3C" w:rsidRDefault="00F37E3E" w:rsidP="00F37E3E">
      <w:pPr>
        <w:rPr>
          <w:rFonts w:ascii="Times New Roman" w:hAnsi="Times New Roman"/>
          <w:sz w:val="22"/>
          <w:szCs w:val="22"/>
        </w:rPr>
      </w:pPr>
    </w:p>
    <w:p w14:paraId="0D131B94" w14:textId="77777777" w:rsidR="00322EFC" w:rsidRPr="00D41A3C" w:rsidRDefault="00322EFC" w:rsidP="00F37E3E">
      <w:pPr>
        <w:rPr>
          <w:rFonts w:ascii="Times New Roman" w:hAnsi="Times New Roman"/>
          <w:sz w:val="22"/>
          <w:szCs w:val="22"/>
        </w:rPr>
      </w:pPr>
    </w:p>
    <w:tbl>
      <w:tblPr>
        <w:tblW w:w="87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8755"/>
      </w:tblGrid>
      <w:tr w:rsidR="00F37E3E" w:rsidRPr="00D41A3C" w14:paraId="278D1268" w14:textId="77777777" w:rsidTr="00CF5715">
        <w:trPr>
          <w:trHeight w:val="340"/>
        </w:trPr>
        <w:tc>
          <w:tcPr>
            <w:tcW w:w="8755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auto"/>
            <w:vAlign w:val="center"/>
          </w:tcPr>
          <w:p w14:paraId="3115ACA5" w14:textId="77777777" w:rsidR="00F37E3E" w:rsidRPr="00D41A3C" w:rsidRDefault="00D9706C" w:rsidP="00F37E3E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D41A3C">
              <w:rPr>
                <w:rFonts w:ascii="Times New Roman" w:hAnsi="Times New Roman"/>
                <w:b/>
                <w:sz w:val="22"/>
                <w:szCs w:val="22"/>
              </w:rPr>
              <w:t>OBSERVACIONES Y REQUISITOS</w:t>
            </w:r>
          </w:p>
        </w:tc>
      </w:tr>
      <w:tr w:rsidR="00F37E3E" w:rsidRPr="00D41A3C" w14:paraId="4A151314" w14:textId="77777777" w:rsidTr="00CF5715">
        <w:tc>
          <w:tcPr>
            <w:tcW w:w="8755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auto"/>
          </w:tcPr>
          <w:p w14:paraId="6A07D8CD" w14:textId="2F3D49C1" w:rsidR="00421B28" w:rsidRPr="00D41A3C" w:rsidRDefault="00D9706C" w:rsidP="00F37E3E">
            <w:pPr>
              <w:rPr>
                <w:rFonts w:ascii="Times New Roman" w:hAnsi="Times New Roman"/>
                <w:sz w:val="22"/>
                <w:szCs w:val="22"/>
                <w:lang w:val="es-ES"/>
              </w:rPr>
            </w:pPr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>Se recomienda</w:t>
            </w:r>
            <w:r w:rsidR="00322EFC" w:rsidRPr="00D41A3C">
              <w:rPr>
                <w:rFonts w:ascii="Times New Roman" w:hAnsi="Times New Roman"/>
                <w:sz w:val="22"/>
                <w:szCs w:val="22"/>
                <w:lang w:val="es-ES"/>
              </w:rPr>
              <w:t>,</w:t>
            </w:r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 xml:space="preserve"> </w:t>
            </w:r>
            <w:r w:rsidR="005C5A3D" w:rsidRPr="00D41A3C">
              <w:rPr>
                <w:rFonts w:ascii="Times New Roman" w:hAnsi="Times New Roman"/>
                <w:sz w:val="22"/>
                <w:szCs w:val="22"/>
                <w:lang w:val="es-ES"/>
              </w:rPr>
              <w:t xml:space="preserve">como </w:t>
            </w:r>
            <w:r w:rsidRPr="00D41A3C">
              <w:rPr>
                <w:rFonts w:ascii="Times New Roman" w:hAnsi="Times New Roman"/>
                <w:sz w:val="22"/>
                <w:szCs w:val="22"/>
                <w:lang w:val="es-ES"/>
              </w:rPr>
              <w:t>nivel de conocimientos previos</w:t>
            </w:r>
            <w:r w:rsidR="00322EFC" w:rsidRPr="00D41A3C">
              <w:rPr>
                <w:rFonts w:ascii="Times New Roman" w:hAnsi="Times New Roman"/>
                <w:sz w:val="22"/>
                <w:szCs w:val="22"/>
                <w:lang w:val="es-ES"/>
              </w:rPr>
              <w:t>, un conocimiento básico de v</w:t>
            </w:r>
            <w:r w:rsidR="001818BC" w:rsidRPr="00D41A3C">
              <w:rPr>
                <w:rFonts w:ascii="Times New Roman" w:hAnsi="Times New Roman"/>
                <w:sz w:val="22"/>
                <w:szCs w:val="22"/>
                <w:lang w:val="es-ES"/>
              </w:rPr>
              <w:t>ocabulario teológico</w:t>
            </w:r>
            <w:r w:rsidR="00FA090D">
              <w:rPr>
                <w:rFonts w:ascii="Times New Roman" w:hAnsi="Times New Roman"/>
                <w:sz w:val="22"/>
                <w:szCs w:val="22"/>
                <w:lang w:val="es-ES"/>
              </w:rPr>
              <w:t>.</w:t>
            </w:r>
            <w:bookmarkStart w:id="0" w:name="_GoBack"/>
            <w:bookmarkEnd w:id="0"/>
          </w:p>
        </w:tc>
      </w:tr>
    </w:tbl>
    <w:p w14:paraId="2589C19B" w14:textId="77777777" w:rsidR="00F37E3E" w:rsidRPr="00D41A3C" w:rsidRDefault="00F37E3E" w:rsidP="00F37E3E">
      <w:pPr>
        <w:rPr>
          <w:rFonts w:ascii="Times New Roman" w:hAnsi="Times New Roman"/>
          <w:sz w:val="22"/>
          <w:szCs w:val="22"/>
        </w:rPr>
      </w:pPr>
    </w:p>
    <w:p w14:paraId="30D51AE5" w14:textId="77777777" w:rsidR="00F37E3E" w:rsidRPr="00D41A3C" w:rsidRDefault="00F37E3E" w:rsidP="00F37E3E">
      <w:pPr>
        <w:rPr>
          <w:rFonts w:ascii="Times New Roman" w:hAnsi="Times New Roman"/>
          <w:sz w:val="22"/>
          <w:szCs w:val="22"/>
        </w:rPr>
      </w:pPr>
    </w:p>
    <w:p w14:paraId="7A7596E2" w14:textId="77777777" w:rsidR="00421B28" w:rsidRPr="00D41A3C" w:rsidRDefault="00421B28" w:rsidP="00421B28">
      <w:pPr>
        <w:rPr>
          <w:sz w:val="20"/>
          <w:szCs w:val="20"/>
        </w:rPr>
      </w:pPr>
    </w:p>
    <w:p w14:paraId="0C2A5830" w14:textId="77777777" w:rsidR="00F37E3E" w:rsidRPr="00D41A3C" w:rsidRDefault="00F37E3E" w:rsidP="00F37E3E">
      <w:pPr>
        <w:rPr>
          <w:rFonts w:ascii="Times New Roman" w:hAnsi="Times New Roman"/>
          <w:sz w:val="22"/>
          <w:szCs w:val="22"/>
        </w:rPr>
      </w:pPr>
    </w:p>
    <w:p w14:paraId="4F85D51F" w14:textId="77777777" w:rsidR="00F37E3E" w:rsidRPr="00D41A3C" w:rsidRDefault="00F37E3E">
      <w:pPr>
        <w:rPr>
          <w:rFonts w:ascii="Times New Roman" w:hAnsi="Times New Roman"/>
          <w:sz w:val="22"/>
          <w:szCs w:val="22"/>
        </w:rPr>
      </w:pPr>
    </w:p>
    <w:sectPr w:rsidR="00F37E3E" w:rsidRPr="00D41A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8A5C8E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6B915C0"/>
    <w:multiLevelType w:val="multilevel"/>
    <w:tmpl w:val="335E22B6"/>
    <w:lvl w:ilvl="0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"/>
      <w:lvlJc w:val="left"/>
      <w:pPr>
        <w:tabs>
          <w:tab w:val="num" w:pos="720"/>
        </w:tabs>
        <w:ind w:left="72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1800"/>
        </w:tabs>
        <w:ind w:left="180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2880"/>
        </w:tabs>
        <w:ind w:left="288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A354BC3"/>
    <w:multiLevelType w:val="multilevel"/>
    <w:tmpl w:val="64BCDA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"/>
      <w:lvlJc w:val="left"/>
      <w:pPr>
        <w:tabs>
          <w:tab w:val="num" w:pos="720"/>
        </w:tabs>
        <w:ind w:left="72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1800"/>
        </w:tabs>
        <w:ind w:left="180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2880"/>
        </w:tabs>
        <w:ind w:left="288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0CA72387"/>
    <w:multiLevelType w:val="hybridMultilevel"/>
    <w:tmpl w:val="2FF6707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156189B"/>
    <w:multiLevelType w:val="multilevel"/>
    <w:tmpl w:val="64BCDA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"/>
      <w:lvlJc w:val="left"/>
      <w:pPr>
        <w:tabs>
          <w:tab w:val="num" w:pos="720"/>
        </w:tabs>
        <w:ind w:left="72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1800"/>
        </w:tabs>
        <w:ind w:left="180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2880"/>
        </w:tabs>
        <w:ind w:left="288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6">
    <w:nsid w:val="23453B49"/>
    <w:multiLevelType w:val="hybridMultilevel"/>
    <w:tmpl w:val="541E5F2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022A7B"/>
    <w:multiLevelType w:val="hybridMultilevel"/>
    <w:tmpl w:val="36F01810"/>
    <w:lvl w:ilvl="0" w:tplc="DAF6C8EA">
      <w:start w:val="1"/>
      <w:numFmt w:val="upp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5B3193"/>
    <w:multiLevelType w:val="hybridMultilevel"/>
    <w:tmpl w:val="20386CE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3CC64AA"/>
    <w:multiLevelType w:val="multilevel"/>
    <w:tmpl w:val="4596DA2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"/>
      <w:lvlJc w:val="left"/>
      <w:pPr>
        <w:tabs>
          <w:tab w:val="num" w:pos="720"/>
        </w:tabs>
        <w:ind w:left="72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1800"/>
        </w:tabs>
        <w:ind w:left="180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2880"/>
        </w:tabs>
        <w:ind w:left="288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10">
    <w:nsid w:val="3B5C6F48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1">
    <w:nsid w:val="53912376"/>
    <w:multiLevelType w:val="hybridMultilevel"/>
    <w:tmpl w:val="1A3CC9E8"/>
    <w:lvl w:ilvl="0" w:tplc="DAF6C8EA">
      <w:start w:val="1"/>
      <w:numFmt w:val="upperLetter"/>
      <w:lvlText w:val="%1)"/>
      <w:lvlJc w:val="left"/>
      <w:pPr>
        <w:tabs>
          <w:tab w:val="num" w:pos="345"/>
        </w:tabs>
        <w:ind w:left="34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>
    <w:nsid w:val="5A1642D3"/>
    <w:multiLevelType w:val="hybridMultilevel"/>
    <w:tmpl w:val="95C88EF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E2602F"/>
    <w:multiLevelType w:val="hybridMultilevel"/>
    <w:tmpl w:val="3D508ED6"/>
    <w:lvl w:ilvl="0" w:tplc="EEC0C104">
      <w:start w:val="1"/>
      <w:numFmt w:val="decimal"/>
      <w:lvlText w:val="%1."/>
      <w:lvlJc w:val="left"/>
      <w:pPr>
        <w:ind w:left="1908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2628" w:hanging="360"/>
      </w:pPr>
    </w:lvl>
    <w:lvl w:ilvl="2" w:tplc="0C0A001B" w:tentative="1">
      <w:start w:val="1"/>
      <w:numFmt w:val="lowerRoman"/>
      <w:lvlText w:val="%3."/>
      <w:lvlJc w:val="right"/>
      <w:pPr>
        <w:ind w:left="3348" w:hanging="180"/>
      </w:pPr>
    </w:lvl>
    <w:lvl w:ilvl="3" w:tplc="0C0A000F" w:tentative="1">
      <w:start w:val="1"/>
      <w:numFmt w:val="decimal"/>
      <w:lvlText w:val="%4."/>
      <w:lvlJc w:val="left"/>
      <w:pPr>
        <w:ind w:left="4068" w:hanging="360"/>
      </w:pPr>
    </w:lvl>
    <w:lvl w:ilvl="4" w:tplc="0C0A0019" w:tentative="1">
      <w:start w:val="1"/>
      <w:numFmt w:val="lowerLetter"/>
      <w:lvlText w:val="%5."/>
      <w:lvlJc w:val="left"/>
      <w:pPr>
        <w:ind w:left="4788" w:hanging="360"/>
      </w:pPr>
    </w:lvl>
    <w:lvl w:ilvl="5" w:tplc="0C0A001B" w:tentative="1">
      <w:start w:val="1"/>
      <w:numFmt w:val="lowerRoman"/>
      <w:lvlText w:val="%6."/>
      <w:lvlJc w:val="right"/>
      <w:pPr>
        <w:ind w:left="5508" w:hanging="180"/>
      </w:pPr>
    </w:lvl>
    <w:lvl w:ilvl="6" w:tplc="0C0A000F" w:tentative="1">
      <w:start w:val="1"/>
      <w:numFmt w:val="decimal"/>
      <w:lvlText w:val="%7."/>
      <w:lvlJc w:val="left"/>
      <w:pPr>
        <w:ind w:left="6228" w:hanging="360"/>
      </w:pPr>
    </w:lvl>
    <w:lvl w:ilvl="7" w:tplc="0C0A0019" w:tentative="1">
      <w:start w:val="1"/>
      <w:numFmt w:val="lowerLetter"/>
      <w:lvlText w:val="%8."/>
      <w:lvlJc w:val="left"/>
      <w:pPr>
        <w:ind w:left="6948" w:hanging="360"/>
      </w:pPr>
    </w:lvl>
    <w:lvl w:ilvl="8" w:tplc="0C0A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4">
    <w:nsid w:val="5D1E24CA"/>
    <w:multiLevelType w:val="multilevel"/>
    <w:tmpl w:val="335E22B6"/>
    <w:lvl w:ilvl="0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"/>
      <w:lvlJc w:val="left"/>
      <w:pPr>
        <w:tabs>
          <w:tab w:val="num" w:pos="720"/>
        </w:tabs>
        <w:ind w:left="72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1800"/>
        </w:tabs>
        <w:ind w:left="180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2880"/>
        </w:tabs>
        <w:ind w:left="288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15">
    <w:nsid w:val="6DEB1DC0"/>
    <w:multiLevelType w:val="hybridMultilevel"/>
    <w:tmpl w:val="1DFEFCB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6F6F492E"/>
    <w:multiLevelType w:val="hybridMultilevel"/>
    <w:tmpl w:val="3EE2E60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7EF840FF"/>
    <w:multiLevelType w:val="hybridMultilevel"/>
    <w:tmpl w:val="D946FA4E"/>
    <w:lvl w:ilvl="0" w:tplc="2A20969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6"/>
  </w:num>
  <w:num w:numId="5">
    <w:abstractNumId w:val="0"/>
  </w:num>
  <w:num w:numId="6">
    <w:abstractNumId w:val="1"/>
  </w:num>
  <w:num w:numId="7">
    <w:abstractNumId w:val="10"/>
  </w:num>
  <w:num w:numId="8">
    <w:abstractNumId w:val="14"/>
  </w:num>
  <w:num w:numId="9">
    <w:abstractNumId w:val="8"/>
  </w:num>
  <w:num w:numId="10">
    <w:abstractNumId w:val="15"/>
  </w:num>
  <w:num w:numId="11">
    <w:abstractNumId w:val="2"/>
  </w:num>
  <w:num w:numId="12">
    <w:abstractNumId w:val="3"/>
  </w:num>
  <w:num w:numId="13">
    <w:abstractNumId w:val="5"/>
  </w:num>
  <w:num w:numId="14">
    <w:abstractNumId w:val="9"/>
  </w:num>
  <w:num w:numId="15">
    <w:abstractNumId w:val="12"/>
  </w:num>
  <w:num w:numId="16">
    <w:abstractNumId w:val="7"/>
  </w:num>
  <w:num w:numId="17">
    <w:abstractNumId w:val="11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E3E"/>
    <w:rsid w:val="00021A1E"/>
    <w:rsid w:val="0002312D"/>
    <w:rsid w:val="0003525B"/>
    <w:rsid w:val="00047507"/>
    <w:rsid w:val="00066FF5"/>
    <w:rsid w:val="00067571"/>
    <w:rsid w:val="000B6FD6"/>
    <w:rsid w:val="000E2884"/>
    <w:rsid w:val="000E41F4"/>
    <w:rsid w:val="000E5F64"/>
    <w:rsid w:val="00104E5A"/>
    <w:rsid w:val="00134E0B"/>
    <w:rsid w:val="00175611"/>
    <w:rsid w:val="001818BC"/>
    <w:rsid w:val="00190C03"/>
    <w:rsid w:val="001B0B1D"/>
    <w:rsid w:val="001B7ED6"/>
    <w:rsid w:val="001C42F3"/>
    <w:rsid w:val="001F4E99"/>
    <w:rsid w:val="0023500F"/>
    <w:rsid w:val="00246CF8"/>
    <w:rsid w:val="00250320"/>
    <w:rsid w:val="002666C8"/>
    <w:rsid w:val="0029501A"/>
    <w:rsid w:val="00295B4F"/>
    <w:rsid w:val="002C2023"/>
    <w:rsid w:val="002C742F"/>
    <w:rsid w:val="002E1E30"/>
    <w:rsid w:val="002E7B08"/>
    <w:rsid w:val="003054D3"/>
    <w:rsid w:val="00322EFC"/>
    <w:rsid w:val="003904E1"/>
    <w:rsid w:val="003D2444"/>
    <w:rsid w:val="003E1C7C"/>
    <w:rsid w:val="004009F1"/>
    <w:rsid w:val="004012AF"/>
    <w:rsid w:val="00421B28"/>
    <w:rsid w:val="004257F8"/>
    <w:rsid w:val="00435B58"/>
    <w:rsid w:val="00441031"/>
    <w:rsid w:val="004B3464"/>
    <w:rsid w:val="004D0913"/>
    <w:rsid w:val="004D2277"/>
    <w:rsid w:val="004D29FE"/>
    <w:rsid w:val="004F4E6E"/>
    <w:rsid w:val="005076CC"/>
    <w:rsid w:val="00521E65"/>
    <w:rsid w:val="005424A6"/>
    <w:rsid w:val="005674B8"/>
    <w:rsid w:val="005806E9"/>
    <w:rsid w:val="005C5A3D"/>
    <w:rsid w:val="005F1ACB"/>
    <w:rsid w:val="006518DA"/>
    <w:rsid w:val="006528E4"/>
    <w:rsid w:val="00663D28"/>
    <w:rsid w:val="006A16EA"/>
    <w:rsid w:val="006B2937"/>
    <w:rsid w:val="006E0B57"/>
    <w:rsid w:val="00711F39"/>
    <w:rsid w:val="0072253D"/>
    <w:rsid w:val="007A5135"/>
    <w:rsid w:val="007F7B7D"/>
    <w:rsid w:val="00800C7F"/>
    <w:rsid w:val="00817717"/>
    <w:rsid w:val="00834A30"/>
    <w:rsid w:val="0086540B"/>
    <w:rsid w:val="00884B81"/>
    <w:rsid w:val="008A2EC1"/>
    <w:rsid w:val="008B1A88"/>
    <w:rsid w:val="008F28A0"/>
    <w:rsid w:val="00903674"/>
    <w:rsid w:val="00903824"/>
    <w:rsid w:val="00915E7C"/>
    <w:rsid w:val="00936C9C"/>
    <w:rsid w:val="009410E2"/>
    <w:rsid w:val="009532C7"/>
    <w:rsid w:val="00977DD3"/>
    <w:rsid w:val="009A7FA6"/>
    <w:rsid w:val="009B59B4"/>
    <w:rsid w:val="009E210D"/>
    <w:rsid w:val="009F27C2"/>
    <w:rsid w:val="00A10835"/>
    <w:rsid w:val="00A11162"/>
    <w:rsid w:val="00A41159"/>
    <w:rsid w:val="00A51492"/>
    <w:rsid w:val="00AE0F14"/>
    <w:rsid w:val="00AE3D63"/>
    <w:rsid w:val="00AE432A"/>
    <w:rsid w:val="00AE7A1A"/>
    <w:rsid w:val="00AF31C0"/>
    <w:rsid w:val="00B2559D"/>
    <w:rsid w:val="00C134B8"/>
    <w:rsid w:val="00C14BFF"/>
    <w:rsid w:val="00C27BFD"/>
    <w:rsid w:val="00C767BA"/>
    <w:rsid w:val="00C85E0E"/>
    <w:rsid w:val="00CB7605"/>
    <w:rsid w:val="00CC2862"/>
    <w:rsid w:val="00CE1D2D"/>
    <w:rsid w:val="00CF5715"/>
    <w:rsid w:val="00D247B8"/>
    <w:rsid w:val="00D41A3C"/>
    <w:rsid w:val="00D9706C"/>
    <w:rsid w:val="00DB116B"/>
    <w:rsid w:val="00DB3C89"/>
    <w:rsid w:val="00DC19F7"/>
    <w:rsid w:val="00E13417"/>
    <w:rsid w:val="00E23F03"/>
    <w:rsid w:val="00E279FD"/>
    <w:rsid w:val="00E314C0"/>
    <w:rsid w:val="00E43FDC"/>
    <w:rsid w:val="00EC6A6E"/>
    <w:rsid w:val="00EF39A4"/>
    <w:rsid w:val="00F01666"/>
    <w:rsid w:val="00F0357C"/>
    <w:rsid w:val="00F37E3E"/>
    <w:rsid w:val="00F44F7A"/>
    <w:rsid w:val="00F45F14"/>
    <w:rsid w:val="00F57AAF"/>
    <w:rsid w:val="00F87F94"/>
    <w:rsid w:val="00F91883"/>
    <w:rsid w:val="00FA090D"/>
    <w:rsid w:val="00FB535F"/>
    <w:rsid w:val="00FB5CBE"/>
    <w:rsid w:val="00FD2063"/>
    <w:rsid w:val="00FF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3EC7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1031"/>
    <w:pPr>
      <w:jc w:val="both"/>
    </w:pPr>
    <w:rPr>
      <w:rFonts w:ascii="Lucida Bright" w:hAnsi="Lucida Bright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F37E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rsid w:val="005C5A3D"/>
    <w:rPr>
      <w:color w:val="0000FF"/>
      <w:u w:val="single"/>
    </w:rPr>
  </w:style>
  <w:style w:type="paragraph" w:customStyle="1" w:styleId="JustifacadoDerecha">
    <w:name w:val="Justifacado Derecha"/>
    <w:basedOn w:val="Ttulo"/>
    <w:rsid w:val="009410E2"/>
    <w:pPr>
      <w:widowControl w:val="0"/>
      <w:spacing w:before="0" w:after="0"/>
      <w:jc w:val="right"/>
      <w:outlineLvl w:val="9"/>
    </w:pPr>
    <w:rPr>
      <w:rFonts w:ascii="Times New Roman" w:eastAsia="SimSun" w:hAnsi="Times New Roman"/>
      <w:b w:val="0"/>
      <w:bCs w:val="0"/>
      <w:iCs/>
      <w:kern w:val="0"/>
      <w:sz w:val="20"/>
      <w:szCs w:val="26"/>
      <w:lang w:val="es-MX" w:eastAsia="es-ES"/>
    </w:rPr>
  </w:style>
  <w:style w:type="paragraph" w:styleId="Ttulo">
    <w:name w:val="Title"/>
    <w:basedOn w:val="Normal"/>
    <w:next w:val="Normal"/>
    <w:link w:val="TtuloCar"/>
    <w:qFormat/>
    <w:rsid w:val="009410E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9410E2"/>
    <w:rPr>
      <w:rFonts w:ascii="Cambria" w:eastAsia="Times New Roman" w:hAnsi="Cambria" w:cs="Times New Roman"/>
      <w:b/>
      <w:bCs/>
      <w:kern w:val="28"/>
      <w:sz w:val="32"/>
      <w:szCs w:val="32"/>
      <w:lang w:val="es-ES_tradnl" w:eastAsia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1031"/>
    <w:pPr>
      <w:jc w:val="both"/>
    </w:pPr>
    <w:rPr>
      <w:rFonts w:ascii="Lucida Bright" w:hAnsi="Lucida Bright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F37E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rsid w:val="005C5A3D"/>
    <w:rPr>
      <w:color w:val="0000FF"/>
      <w:u w:val="single"/>
    </w:rPr>
  </w:style>
  <w:style w:type="paragraph" w:customStyle="1" w:styleId="JustifacadoDerecha">
    <w:name w:val="Justifacado Derecha"/>
    <w:basedOn w:val="Ttulo"/>
    <w:rsid w:val="009410E2"/>
    <w:pPr>
      <w:widowControl w:val="0"/>
      <w:spacing w:before="0" w:after="0"/>
      <w:jc w:val="right"/>
      <w:outlineLvl w:val="9"/>
    </w:pPr>
    <w:rPr>
      <w:rFonts w:ascii="Times New Roman" w:eastAsia="SimSun" w:hAnsi="Times New Roman"/>
      <w:b w:val="0"/>
      <w:bCs w:val="0"/>
      <w:iCs/>
      <w:kern w:val="0"/>
      <w:sz w:val="20"/>
      <w:szCs w:val="26"/>
      <w:lang w:val="es-MX" w:eastAsia="es-ES"/>
    </w:rPr>
  </w:style>
  <w:style w:type="paragraph" w:styleId="Ttulo">
    <w:name w:val="Title"/>
    <w:basedOn w:val="Normal"/>
    <w:next w:val="Normal"/>
    <w:link w:val="TtuloCar"/>
    <w:qFormat/>
    <w:rsid w:val="009410E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9410E2"/>
    <w:rPr>
      <w:rFonts w:ascii="Cambria" w:eastAsia="Times New Roman" w:hAnsi="Cambria" w:cs="Times New Roman"/>
      <w:b/>
      <w:bCs/>
      <w:kern w:val="28"/>
      <w:sz w:val="32"/>
      <w:szCs w:val="32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7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1729</Words>
  <Characters>9511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ASIGNATURA</vt:lpstr>
    </vt:vector>
  </TitlesOfParts>
  <Company/>
  <LinksUpToDate>false</LinksUpToDate>
  <CharactersWithSpaces>11218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ASIGNATURA</dc:title>
  <dc:subject/>
  <dc:creator>filosofia</dc:creator>
  <cp:keywords/>
  <cp:lastModifiedBy>user</cp:lastModifiedBy>
  <cp:revision>40</cp:revision>
  <dcterms:created xsi:type="dcterms:W3CDTF">2025-01-11T18:17:00Z</dcterms:created>
  <dcterms:modified xsi:type="dcterms:W3CDTF">2025-01-29T07:22:00Z</dcterms:modified>
</cp:coreProperties>
</file>